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E8" w:rsidRPr="00735449" w:rsidRDefault="007232E8" w:rsidP="008348CA">
      <w:pPr>
        <w:widowControl w:val="0"/>
        <w:autoSpaceDE w:val="0"/>
        <w:adjustRightInd w:val="0"/>
        <w:jc w:val="center"/>
        <w:rPr>
          <w:rFonts w:ascii="Calibri" w:hAnsi="Calibri"/>
          <w:b/>
          <w:sz w:val="28"/>
        </w:rPr>
      </w:pPr>
    </w:p>
    <w:p w:rsidR="007232E8" w:rsidRPr="00735449" w:rsidRDefault="007232E8" w:rsidP="00202BCB">
      <w:pPr>
        <w:widowControl w:val="0"/>
        <w:autoSpaceDE w:val="0"/>
        <w:adjustRightInd w:val="0"/>
        <w:jc w:val="center"/>
        <w:rPr>
          <w:rFonts w:ascii="Calibri" w:hAnsi="Calibri"/>
          <w:b/>
          <w:sz w:val="32"/>
        </w:rPr>
      </w:pPr>
      <w:r>
        <w:rPr>
          <w:rFonts w:ascii="Calibri" w:hAnsi="Calibri"/>
          <w:b/>
          <w:bCs/>
          <w:sz w:val="32"/>
        </w:rPr>
        <w:t>Az FC Barcelona Alapítványa, a Reach Out To Asia és az UNICEF elindítják a „11-ből 1” kampányt</w:t>
      </w:r>
    </w:p>
    <w:p w:rsidR="007232E8" w:rsidRPr="00735449" w:rsidRDefault="007232E8" w:rsidP="00202BCB">
      <w:pPr>
        <w:widowControl w:val="0"/>
        <w:autoSpaceDE w:val="0"/>
        <w:adjustRightInd w:val="0"/>
        <w:jc w:val="center"/>
        <w:rPr>
          <w:rFonts w:ascii="Calibri" w:hAnsi="Calibri"/>
          <w:b/>
          <w:sz w:val="28"/>
        </w:rPr>
      </w:pPr>
    </w:p>
    <w:p w:rsidR="007232E8" w:rsidRPr="001F28B3" w:rsidRDefault="007232E8" w:rsidP="00202BCB">
      <w:pPr>
        <w:widowControl w:val="0"/>
        <w:autoSpaceDE w:val="0"/>
        <w:adjustRightInd w:val="0"/>
        <w:jc w:val="center"/>
        <w:rPr>
          <w:rFonts w:ascii="Calibri" w:hAnsi="Calibri"/>
          <w:b/>
          <w:i/>
          <w:sz w:val="28"/>
          <w:szCs w:val="24"/>
        </w:rPr>
      </w:pPr>
      <w:r>
        <w:rPr>
          <w:rFonts w:ascii="Calibri" w:hAnsi="Calibri"/>
          <w:b/>
          <w:bCs/>
          <w:i/>
          <w:iCs/>
          <w:sz w:val="28"/>
          <w:szCs w:val="24"/>
        </w:rPr>
        <w:t>Nemzetközi sportcsillagok és művészek sorakoznak fel annak érdekében, hogy minden gyermek részesülhessen oktatásban</w:t>
      </w:r>
    </w:p>
    <w:p w:rsidR="007232E8" w:rsidRPr="00735449" w:rsidRDefault="007232E8" w:rsidP="00BE22F9">
      <w:pPr>
        <w:widowControl w:val="0"/>
        <w:autoSpaceDE w:val="0"/>
        <w:adjustRightInd w:val="0"/>
        <w:spacing w:line="276" w:lineRule="auto"/>
        <w:rPr>
          <w:rFonts w:ascii="Calibri" w:hAnsi="Calibri"/>
          <w:sz w:val="22"/>
        </w:rPr>
      </w:pPr>
    </w:p>
    <w:p w:rsidR="007232E8" w:rsidRPr="00735449" w:rsidRDefault="007232E8" w:rsidP="008348CA">
      <w:pPr>
        <w:widowControl w:val="0"/>
        <w:autoSpaceDE w:val="0"/>
        <w:adjustRightInd w:val="0"/>
        <w:rPr>
          <w:rFonts w:ascii="Calibri" w:hAnsi="Calibri" w:cs="Calibri"/>
          <w:sz w:val="22"/>
          <w:szCs w:val="22"/>
        </w:rPr>
      </w:pPr>
      <w:r>
        <w:rPr>
          <w:rFonts w:ascii="Calibri" w:hAnsi="Calibri"/>
          <w:sz w:val="22"/>
          <w:szCs w:val="22"/>
        </w:rPr>
        <w:t>NEW YORK, 2015. január 9. - Az FC Barcelona Alapítványa, a Reach Out To Asia (ROTA) és az UNICEF a mai napon elindították a „11-ből 1” kampányt azzal a céllal, hogy kiterjesszék az oktatási lehetőségeket Banglades, Indonézia és Nepál, a későbbiekben pedig még több ország marginalizálódott helyzetű gyermekei számára.</w:t>
      </w:r>
    </w:p>
    <w:p w:rsidR="007232E8" w:rsidRPr="00735449" w:rsidRDefault="007232E8" w:rsidP="008348CA">
      <w:pPr>
        <w:widowControl w:val="0"/>
        <w:autoSpaceDE w:val="0"/>
        <w:adjustRightInd w:val="0"/>
        <w:rPr>
          <w:rFonts w:ascii="Calibri" w:hAnsi="Calibri" w:cs="Calibri"/>
          <w:sz w:val="22"/>
          <w:szCs w:val="22"/>
        </w:rPr>
      </w:pPr>
    </w:p>
    <w:p w:rsidR="007232E8" w:rsidRPr="003870B7" w:rsidRDefault="007232E8" w:rsidP="00933D1B">
      <w:pPr>
        <w:widowControl w:val="0"/>
        <w:autoSpaceDE w:val="0"/>
        <w:adjustRightInd w:val="0"/>
        <w:rPr>
          <w:rFonts w:ascii="Calibri" w:hAnsi="Calibri" w:cs="Calibri"/>
          <w:sz w:val="22"/>
          <w:szCs w:val="22"/>
        </w:rPr>
      </w:pPr>
      <w:r>
        <w:rPr>
          <w:rFonts w:ascii="Calibri" w:hAnsi="Calibri" w:cs="Calibri"/>
          <w:sz w:val="22"/>
          <w:szCs w:val="22"/>
        </w:rPr>
        <w:t xml:space="preserve">Világszerte 11-ből egy általános iskoláskorú gyermek – 650 millióból 58 millió – nem járhat iskolába. Többségük a leghátrányosabb és legsérülékenyebb helyzetűek közül kerül ki: konfliktustól sújtott területen élő, mélyszegénységben élő; fogyatékkal élő; bennszülött közösségekben nevelkedő gyermekek. Emellett számos iskolában nincs lehetőség sportolásra, noha tanulmányokban kimutatták, hogy ha a sport bekerül az iskolai tantervekbe, a gyermekek szívesebben járnak iskolába és maradnak ott, javul a testi egészségük és jobb osztályzatokat szereznek.  </w:t>
      </w:r>
    </w:p>
    <w:p w:rsidR="007232E8" w:rsidRPr="003870B7" w:rsidRDefault="007232E8" w:rsidP="001852C0">
      <w:pPr>
        <w:widowControl w:val="0"/>
        <w:autoSpaceDE w:val="0"/>
        <w:adjustRightInd w:val="0"/>
        <w:rPr>
          <w:rFonts w:ascii="Calibri" w:hAnsi="Calibri" w:cs="Calibri"/>
          <w:sz w:val="22"/>
          <w:szCs w:val="22"/>
        </w:rPr>
      </w:pPr>
    </w:p>
    <w:p w:rsidR="007232E8" w:rsidRPr="003870B7" w:rsidRDefault="007232E8" w:rsidP="0096557C">
      <w:pPr>
        <w:widowControl w:val="0"/>
        <w:autoSpaceDE w:val="0"/>
        <w:adjustRightInd w:val="0"/>
        <w:rPr>
          <w:rFonts w:ascii="Calibri" w:hAnsi="Calibri" w:cs="Calibri"/>
          <w:sz w:val="22"/>
          <w:szCs w:val="22"/>
        </w:rPr>
      </w:pPr>
      <w:r>
        <w:rPr>
          <w:rFonts w:ascii="Calibri" w:hAnsi="Calibri" w:cs="Calibri"/>
          <w:sz w:val="22"/>
          <w:szCs w:val="22"/>
        </w:rPr>
        <w:t xml:space="preserve">A „11-ből 1” kampány a finanszírozást egyéni adományokból és egy nagyszabású, a Sotheby’s által Londonban, </w:t>
      </w:r>
      <w:r>
        <w:rPr>
          <w:rFonts w:ascii="Calibri" w:hAnsi="Calibri" w:cs="Calibri"/>
          <w:sz w:val="22"/>
          <w:szCs w:val="22"/>
          <w:u w:val="single"/>
        </w:rPr>
        <w:t>február 12-én, csütörtökön</w:t>
      </w:r>
      <w:r>
        <w:rPr>
          <w:rFonts w:ascii="Calibri" w:hAnsi="Calibri" w:cs="Calibri"/>
          <w:sz w:val="22"/>
          <w:szCs w:val="22"/>
        </w:rPr>
        <w:t xml:space="preserve"> megrendezendő művészeti aukcióból tervezi, amelyre olyan művészek ajánlottak fel alkotásaikat, mint Takasi Murakami, Damien Hirst, Jeff Koons, Richard Serra és Shirin Nesat. Hirst és Murakami külön erre az alkalomra készítettek olyan alkotásokat, amelyeken Lionel Messi, az FC Barcelona játékosa, az UNICEF jószolgálati nagykövete és a Lionel Messi Alapítvány elnöke szerepel. A kampány logóját Murakami tervezte.  </w:t>
      </w:r>
    </w:p>
    <w:p w:rsidR="007232E8" w:rsidRPr="003870B7" w:rsidRDefault="007232E8" w:rsidP="003D5CFB">
      <w:pPr>
        <w:rPr>
          <w:rFonts w:ascii="Calibri" w:hAnsi="Calibri" w:cs="Calibri"/>
          <w:sz w:val="22"/>
          <w:szCs w:val="22"/>
        </w:rPr>
      </w:pPr>
    </w:p>
    <w:p w:rsidR="007232E8" w:rsidRPr="003870B7" w:rsidRDefault="007232E8" w:rsidP="0096557C">
      <w:pPr>
        <w:rPr>
          <w:rFonts w:ascii="Calibri" w:hAnsi="Calibri" w:cs="Calibri"/>
          <w:sz w:val="22"/>
          <w:szCs w:val="22"/>
        </w:rPr>
      </w:pPr>
      <w:r>
        <w:rPr>
          <w:rFonts w:ascii="Calibri" w:hAnsi="Calibri"/>
          <w:sz w:val="22"/>
        </w:rPr>
        <w:t xml:space="preserve">Messi </w:t>
      </w:r>
      <w:r>
        <w:rPr>
          <w:rFonts w:ascii="Calibri" w:hAnsi="Calibri"/>
          <w:sz w:val="22"/>
          <w:szCs w:val="22"/>
        </w:rPr>
        <w:t>és Serena Williams nemzetközi teniszbajnok és UNICEF jószolgálati nagykövet, akik a hangjukkal és sporttehetségükkel járulnak hozzá a „11-ből 1” kampány sikeréhez, bemutatták a „11-ből 1” kampány filmjét és a „Keep Ups” kihívást - arra hívják ki az embereket, hogy legalább tizenegy érintésig tartsák a labdát a levegőben.</w:t>
      </w:r>
    </w:p>
    <w:p w:rsidR="007232E8" w:rsidRPr="003870B7" w:rsidRDefault="007232E8" w:rsidP="0096557C">
      <w:pPr>
        <w:rPr>
          <w:rFonts w:ascii="Calibri" w:hAnsi="Calibri" w:cs="Calibri"/>
          <w:sz w:val="22"/>
          <w:szCs w:val="22"/>
        </w:rPr>
      </w:pPr>
    </w:p>
    <w:p w:rsidR="007232E8" w:rsidRPr="003870B7" w:rsidRDefault="007232E8" w:rsidP="0096557C">
      <w:pPr>
        <w:widowControl w:val="0"/>
        <w:autoSpaceDE w:val="0"/>
        <w:adjustRightInd w:val="0"/>
        <w:rPr>
          <w:rFonts w:ascii="Calibri" w:hAnsi="Calibri" w:cs="Calibri"/>
          <w:sz w:val="22"/>
          <w:szCs w:val="32"/>
        </w:rPr>
      </w:pPr>
      <w:r>
        <w:rPr>
          <w:rFonts w:ascii="Calibri" w:hAnsi="Calibri" w:cs="Calibri"/>
          <w:sz w:val="22"/>
          <w:szCs w:val="32"/>
        </w:rPr>
        <w:t xml:space="preserve">A Messi és Williams saját „Keep Ups” kihívását bemutató kampányfilm különleges globális nagyképernyős premierje a Camp Nou stadionban lesz </w:t>
      </w:r>
      <w:r>
        <w:rPr>
          <w:rFonts w:ascii="Calibri" w:hAnsi="Calibri" w:cs="Calibri"/>
          <w:sz w:val="22"/>
          <w:szCs w:val="32"/>
          <w:u w:val="single"/>
        </w:rPr>
        <w:t>január 11-én vasárnap</w:t>
      </w:r>
      <w:r>
        <w:rPr>
          <w:rFonts w:ascii="Calibri" w:hAnsi="Calibri" w:cs="Calibri"/>
          <w:sz w:val="22"/>
          <w:szCs w:val="32"/>
        </w:rPr>
        <w:t>, az FC Barcelona - Atletico Madrid mérkőzés félidejében.</w:t>
      </w:r>
    </w:p>
    <w:p w:rsidR="007232E8" w:rsidRPr="003870B7" w:rsidRDefault="007232E8" w:rsidP="008348CA">
      <w:pPr>
        <w:widowControl w:val="0"/>
        <w:autoSpaceDE w:val="0"/>
        <w:adjustRightInd w:val="0"/>
        <w:rPr>
          <w:rFonts w:ascii="Calibri" w:hAnsi="Calibri" w:cs="Calibri"/>
          <w:sz w:val="22"/>
          <w:szCs w:val="22"/>
        </w:rPr>
      </w:pPr>
    </w:p>
    <w:p w:rsidR="007232E8" w:rsidRPr="003870B7" w:rsidRDefault="007232E8" w:rsidP="00901041">
      <w:pPr>
        <w:widowControl w:val="0"/>
        <w:autoSpaceDE w:val="0"/>
        <w:adjustRightInd w:val="0"/>
        <w:rPr>
          <w:rFonts w:ascii="Calibri" w:hAnsi="Calibri" w:cs="Calibri"/>
          <w:sz w:val="22"/>
          <w:szCs w:val="22"/>
        </w:rPr>
      </w:pPr>
      <w:r>
        <w:rPr>
          <w:rFonts w:ascii="Calibri" w:hAnsi="Calibri" w:cs="Calibri"/>
          <w:sz w:val="22"/>
          <w:szCs w:val="22"/>
        </w:rPr>
        <w:t>A „11-ből 1” részére befolyt adományokat induláskor elsősorban pilot oktatási programokra fogják költeni a három országban. Indonéziában a kampány hat körzetben fog iskolákat támogatni a fogyatékkal élő gyermekek bevonásának elősegítésére. Nepálban az UNICEF a kormánnyal együttműködésben 10 elsőbbségi körzetet választott ki, ahol sportprogramokat fognak szervezni gyermekek számára középiskolás szintig, különösen azzal a céllal, hogy ledöntsék a fogyatékkal élő gyermekeket kirekesztő akadályokat és bevonják őket az iskolába. Bangladesben a kampány fő célja azoknak a gyermekeknek az elérése, akik nem járhatnak iskolába.</w:t>
      </w:r>
    </w:p>
    <w:p w:rsidR="007232E8" w:rsidRPr="003870B7" w:rsidRDefault="007232E8" w:rsidP="00901041">
      <w:pPr>
        <w:widowControl w:val="0"/>
        <w:autoSpaceDE w:val="0"/>
        <w:adjustRightInd w:val="0"/>
        <w:rPr>
          <w:rFonts w:ascii="Calibri" w:hAnsi="Calibri" w:cs="Calibri"/>
          <w:sz w:val="22"/>
          <w:szCs w:val="22"/>
        </w:rPr>
      </w:pPr>
    </w:p>
    <w:p w:rsidR="007232E8" w:rsidRPr="003870B7" w:rsidRDefault="007232E8" w:rsidP="0096557C">
      <w:pPr>
        <w:rPr>
          <w:rFonts w:ascii="Calibri" w:hAnsi="Calibri"/>
          <w:sz w:val="22"/>
          <w:szCs w:val="22"/>
        </w:rPr>
      </w:pPr>
      <w:r>
        <w:rPr>
          <w:rFonts w:ascii="Calibri" w:hAnsi="Calibri" w:cs="Calibri"/>
          <w:sz w:val="22"/>
        </w:rPr>
        <w:t xml:space="preserve">A </w:t>
      </w:r>
      <w:r>
        <w:rPr>
          <w:rFonts w:ascii="Calibri" w:hAnsi="Calibri" w:cs="Calibri"/>
          <w:sz w:val="22"/>
          <w:szCs w:val="22"/>
        </w:rPr>
        <w:t xml:space="preserve">„Keep Ups” kihívás révén Messi és Williams arra hívják fel a rajongóikat és követőiket, hogy csatlakozzanak a kampányhoz és támogassák azt adományaikkal, osszák meg a „Keep Ups” kihívást a közösségi média révén és a kampány webhelyén keresztül: </w:t>
      </w:r>
      <w:hyperlink r:id="rId7" w:history="1">
        <w:r>
          <w:rPr>
            <w:rStyle w:val="Hiperhivatkozs"/>
            <w:rFonts w:ascii="Calibri" w:hAnsi="Calibri" w:cs="Calibri"/>
            <w:sz w:val="22"/>
            <w:szCs w:val="22"/>
          </w:rPr>
          <w:t>www.1in11.org</w:t>
        </w:r>
      </w:hyperlink>
      <w:r>
        <w:rPr>
          <w:rFonts w:ascii="Calibri" w:hAnsi="Calibri" w:cs="Calibri"/>
          <w:sz w:val="22"/>
          <w:szCs w:val="22"/>
        </w:rPr>
        <w:t xml:space="preserve">.  </w:t>
      </w:r>
    </w:p>
    <w:p w:rsidR="007232E8" w:rsidRPr="003870B7" w:rsidRDefault="007232E8" w:rsidP="00CC6EF9">
      <w:pPr>
        <w:rPr>
          <w:rFonts w:ascii="Calibri" w:hAnsi="Calibri" w:cs="Calibri"/>
          <w:sz w:val="22"/>
          <w:szCs w:val="22"/>
        </w:rPr>
      </w:pPr>
    </w:p>
    <w:p w:rsidR="007232E8" w:rsidRPr="003870B7" w:rsidRDefault="007232E8" w:rsidP="00CC6EF9">
      <w:pPr>
        <w:rPr>
          <w:rFonts w:ascii="Calibri" w:hAnsi="Calibri" w:cs="Calibri"/>
          <w:b/>
          <w:sz w:val="22"/>
          <w:szCs w:val="22"/>
        </w:rPr>
      </w:pPr>
      <w:r>
        <w:rPr>
          <w:rFonts w:ascii="Calibri" w:hAnsi="Calibri" w:cs="Calibri"/>
          <w:b/>
          <w:bCs/>
          <w:sz w:val="22"/>
          <w:szCs w:val="22"/>
        </w:rPr>
        <w:t xml:space="preserve">Lionel Messi ezt mondta: </w:t>
      </w:r>
    </w:p>
    <w:p w:rsidR="007232E8" w:rsidRPr="003870B7" w:rsidRDefault="007232E8" w:rsidP="00CC6EF9">
      <w:pPr>
        <w:rPr>
          <w:rFonts w:ascii="Calibri" w:hAnsi="Calibri"/>
          <w:i/>
          <w:sz w:val="22"/>
          <w:szCs w:val="22"/>
        </w:rPr>
      </w:pPr>
      <w:r>
        <w:rPr>
          <w:rFonts w:ascii="Calibri" w:hAnsi="Calibri"/>
          <w:i/>
          <w:iCs/>
          <w:sz w:val="22"/>
          <w:szCs w:val="22"/>
        </w:rPr>
        <w:lastRenderedPageBreak/>
        <w:t>„Azért támogatom a „11-ből 1” kampányt, mert hiszek abban, hogy minden gyermeknek joga van kibontakoztatni a képességeit és valóra váltani az álmait. Mindebben kulcsszerepet játszik az oktatás, mégis a világon sok millió gyermek esik el attól a lehetőségtől, hogy iskolába járhasson és az őt megillető módon kezdhesse meg az életét.</w:t>
      </w:r>
    </w:p>
    <w:p w:rsidR="007232E8" w:rsidRPr="003870B7" w:rsidRDefault="007232E8" w:rsidP="00CC6EF9">
      <w:pPr>
        <w:rPr>
          <w:rFonts w:ascii="Calibri" w:hAnsi="Calibri"/>
          <w:i/>
          <w:sz w:val="22"/>
          <w:szCs w:val="22"/>
        </w:rPr>
      </w:pPr>
    </w:p>
    <w:p w:rsidR="007232E8" w:rsidRPr="003870B7" w:rsidRDefault="007232E8" w:rsidP="00CC6EF9">
      <w:pPr>
        <w:rPr>
          <w:rFonts w:ascii="Calibri" w:hAnsi="Calibri"/>
          <w:i/>
          <w:sz w:val="22"/>
          <w:szCs w:val="22"/>
        </w:rPr>
      </w:pPr>
      <w:r>
        <w:rPr>
          <w:rFonts w:ascii="Calibri" w:hAnsi="Calibri"/>
          <w:i/>
          <w:iCs/>
          <w:sz w:val="22"/>
          <w:szCs w:val="22"/>
        </w:rPr>
        <w:t>Hiszek abban, hogy a sporton keresztül olyan értékeket taníthatunk meg, mint a csapatmunka és a szorgalom, végső soron pedig arra ösztönözzük a gyermekeket, hogy rendszeresen járjanak iskolába, hogy olyan minőségi oktatásban részesülhessenek, amely felkészíti őket a sikeres felnőtt életre.”</w:t>
      </w:r>
    </w:p>
    <w:p w:rsidR="007232E8" w:rsidRPr="003870B7" w:rsidRDefault="007232E8" w:rsidP="00CC6EF9">
      <w:pPr>
        <w:widowControl w:val="0"/>
        <w:autoSpaceDE w:val="0"/>
        <w:adjustRightInd w:val="0"/>
        <w:spacing w:line="360" w:lineRule="atLeast"/>
        <w:rPr>
          <w:rFonts w:ascii="Calibri" w:hAnsi="Calibri" w:cs="Calibri"/>
          <w:i/>
          <w:sz w:val="22"/>
          <w:szCs w:val="22"/>
        </w:rPr>
      </w:pPr>
    </w:p>
    <w:p w:rsidR="007232E8" w:rsidRPr="003870B7" w:rsidRDefault="007232E8" w:rsidP="000A2C88">
      <w:pPr>
        <w:rPr>
          <w:rFonts w:ascii="Calibri" w:hAnsi="Calibri"/>
          <w:sz w:val="22"/>
          <w:szCs w:val="22"/>
        </w:rPr>
      </w:pPr>
      <w:r>
        <w:rPr>
          <w:rFonts w:ascii="Calibri" w:hAnsi="Calibri"/>
          <w:b/>
          <w:bCs/>
          <w:sz w:val="22"/>
          <w:szCs w:val="22"/>
        </w:rPr>
        <w:t>Serena Williams</w:t>
      </w:r>
      <w:r>
        <w:rPr>
          <w:rFonts w:ascii="Calibri" w:hAnsi="Calibri"/>
          <w:sz w:val="22"/>
          <w:szCs w:val="22"/>
        </w:rPr>
        <w:t xml:space="preserve"> </w:t>
      </w:r>
      <w:r>
        <w:rPr>
          <w:rFonts w:ascii="Calibri" w:hAnsi="Calibri"/>
          <w:b/>
          <w:bCs/>
          <w:sz w:val="22"/>
          <w:szCs w:val="22"/>
        </w:rPr>
        <w:t>ezt mondta</w:t>
      </w:r>
      <w:r>
        <w:rPr>
          <w:rFonts w:ascii="Calibri" w:hAnsi="Calibri"/>
          <w:sz w:val="22"/>
          <w:szCs w:val="22"/>
        </w:rPr>
        <w:t xml:space="preserve">: </w:t>
      </w:r>
    </w:p>
    <w:p w:rsidR="007232E8" w:rsidRPr="003870B7" w:rsidRDefault="007232E8" w:rsidP="00317078">
      <w:pPr>
        <w:rPr>
          <w:rFonts w:ascii="Calibri" w:hAnsi="Calibri"/>
          <w:i/>
          <w:sz w:val="22"/>
        </w:rPr>
      </w:pPr>
      <w:r>
        <w:rPr>
          <w:rFonts w:ascii="Calibri" w:hAnsi="Calibri"/>
          <w:i/>
          <w:iCs/>
          <w:sz w:val="22"/>
          <w:szCs w:val="22"/>
        </w:rPr>
        <w:t xml:space="preserve">„Sok országban természetesnek tekintjük, hogy minden gyermek jogosult a minőségi oktatásra, de a világon „11-ből 1” gyermek nem élvezi ezt a jogot - pedig e nélkül talán soha nem tudja majd a képességeit kibontakoztatni” </w:t>
      </w:r>
      <w:r w:rsidRPr="001F58EB">
        <w:rPr>
          <w:rFonts w:ascii="Arial" w:hAnsi="Arial" w:cs="Arial"/>
          <w:i/>
          <w:iCs/>
          <w:color w:val="252525"/>
          <w:sz w:val="21"/>
          <w:szCs w:val="21"/>
          <w:shd w:val="clear" w:color="auto" w:fill="FFFFFF"/>
        </w:rPr>
        <w:t>–</w:t>
      </w:r>
      <w:r>
        <w:rPr>
          <w:rFonts w:ascii="Calibri" w:hAnsi="Calibri"/>
          <w:i/>
          <w:iCs/>
          <w:sz w:val="22"/>
          <w:szCs w:val="22"/>
        </w:rPr>
        <w:t xml:space="preserve"> mondta Williams.  „Be kell indítanunk a globális haladást és nullára kell levinnünk ezt a számot, hogy minden gyermek esélyt kapjon a tanulásra.”</w:t>
      </w:r>
    </w:p>
    <w:p w:rsidR="007232E8" w:rsidRPr="003870B7" w:rsidRDefault="007232E8" w:rsidP="000A2C88">
      <w:pPr>
        <w:rPr>
          <w:rFonts w:ascii="Calibri" w:hAnsi="Calibri"/>
        </w:rPr>
      </w:pPr>
    </w:p>
    <w:p w:rsidR="007232E8" w:rsidRPr="003870B7" w:rsidRDefault="007232E8" w:rsidP="00DB3567">
      <w:pPr>
        <w:suppressAutoHyphens w:val="0"/>
        <w:autoSpaceDN/>
        <w:textAlignment w:val="auto"/>
        <w:rPr>
          <w:rFonts w:ascii="Calibri" w:hAnsi="Calibri" w:cs="Calibri"/>
          <w:sz w:val="22"/>
          <w:szCs w:val="22"/>
        </w:rPr>
      </w:pPr>
      <w:r>
        <w:rPr>
          <w:rFonts w:ascii="Calibri" w:hAnsi="Calibri" w:cs="Calibri"/>
          <w:b/>
          <w:bCs/>
          <w:sz w:val="22"/>
          <w:szCs w:val="22"/>
        </w:rPr>
        <w:t>Takasi Murakami</w:t>
      </w:r>
      <w:r>
        <w:rPr>
          <w:rFonts w:ascii="Calibri" w:hAnsi="Calibri" w:cs="Calibri"/>
          <w:sz w:val="22"/>
          <w:szCs w:val="22"/>
        </w:rPr>
        <w:t xml:space="preserve"> </w:t>
      </w:r>
      <w:r>
        <w:rPr>
          <w:rFonts w:ascii="Calibri" w:hAnsi="Calibri" w:cs="Calibri"/>
          <w:b/>
          <w:bCs/>
          <w:sz w:val="22"/>
          <w:szCs w:val="22"/>
        </w:rPr>
        <w:t>ezt mondta:</w:t>
      </w:r>
      <w:r>
        <w:rPr>
          <w:rFonts w:ascii="Calibri" w:hAnsi="Calibri" w:cs="Calibri"/>
          <w:sz w:val="22"/>
          <w:szCs w:val="22"/>
        </w:rPr>
        <w:t xml:space="preserve"> </w:t>
      </w:r>
    </w:p>
    <w:p w:rsidR="007232E8" w:rsidRPr="003870B7" w:rsidRDefault="007232E8" w:rsidP="00DB3567">
      <w:pPr>
        <w:suppressAutoHyphens w:val="0"/>
        <w:autoSpaceDN/>
        <w:textAlignment w:val="auto"/>
        <w:rPr>
          <w:rFonts w:ascii="Calibri" w:hAnsi="Calibri" w:cs="Calibri"/>
          <w:sz w:val="22"/>
          <w:szCs w:val="22"/>
        </w:rPr>
      </w:pPr>
      <w:r>
        <w:rPr>
          <w:rFonts w:ascii="Calibri" w:hAnsi="Calibri" w:cs="Calibri"/>
          <w:i/>
          <w:iCs/>
          <w:sz w:val="22"/>
          <w:szCs w:val="22"/>
        </w:rPr>
        <w:t xml:space="preserve">„Nagy örömömre szolgál, hogy a művem felajánlásával az árverésre és a globális kampány logójának a megtervezésével támogathatom a </w:t>
      </w:r>
      <w:r>
        <w:rPr>
          <w:rFonts w:ascii="Arial" w:hAnsi="Arial" w:cs="Arial"/>
          <w:i/>
          <w:iCs/>
          <w:sz w:val="22"/>
          <w:szCs w:val="22"/>
        </w:rPr>
        <w:t>„</w:t>
      </w:r>
      <w:r>
        <w:rPr>
          <w:rFonts w:ascii="Calibri" w:hAnsi="Calibri" w:cs="Calibri"/>
          <w:i/>
          <w:iCs/>
          <w:sz w:val="22"/>
          <w:szCs w:val="22"/>
        </w:rPr>
        <w:t xml:space="preserve">11-ből 1” kampányt. Tudom, hogy a kampány során gyűjtött pénz segíteni fog sok olyan gyermeken, akik a leginkább marginalizálódott és sérülékeny csoportokhoz tartoznak. </w:t>
      </w:r>
    </w:p>
    <w:p w:rsidR="007232E8" w:rsidRPr="003870B7" w:rsidRDefault="007232E8" w:rsidP="00DB3567">
      <w:pPr>
        <w:rPr>
          <w:rFonts w:ascii="Calibri" w:hAnsi="Calibri" w:cs="Calibri"/>
          <w:i/>
          <w:sz w:val="22"/>
          <w:szCs w:val="22"/>
        </w:rPr>
      </w:pPr>
    </w:p>
    <w:p w:rsidR="007232E8" w:rsidRPr="003870B7" w:rsidRDefault="007232E8" w:rsidP="00DB3567">
      <w:pPr>
        <w:rPr>
          <w:rFonts w:ascii="Calibri" w:hAnsi="Calibri"/>
          <w:i/>
          <w:sz w:val="22"/>
        </w:rPr>
      </w:pPr>
      <w:r>
        <w:rPr>
          <w:rFonts w:ascii="Calibri" w:hAnsi="Calibri" w:cs="Calibri"/>
          <w:i/>
          <w:iCs/>
          <w:sz w:val="22"/>
          <w:szCs w:val="22"/>
        </w:rPr>
        <w:t>A „11-ből 1” arra fogja inspirálni a világot, hogy a sport és a játék beépítése az oktatásba katalizátor szerepet játszhat a gyermek képességeinek kibontakoztatásában.”</w:t>
      </w:r>
    </w:p>
    <w:p w:rsidR="007232E8" w:rsidRPr="003870B7" w:rsidRDefault="007232E8" w:rsidP="00CC6EF9">
      <w:pPr>
        <w:widowControl w:val="0"/>
        <w:autoSpaceDE w:val="0"/>
        <w:adjustRightInd w:val="0"/>
        <w:rPr>
          <w:rFonts w:ascii="Calibri" w:hAnsi="Calibri" w:cs="Calibri"/>
          <w:sz w:val="22"/>
          <w:szCs w:val="22"/>
        </w:rPr>
      </w:pPr>
    </w:p>
    <w:p w:rsidR="007232E8" w:rsidRPr="003870B7" w:rsidRDefault="007232E8" w:rsidP="00CC6EF9">
      <w:pPr>
        <w:widowControl w:val="0"/>
        <w:autoSpaceDE w:val="0"/>
        <w:adjustRightInd w:val="0"/>
        <w:rPr>
          <w:rFonts w:ascii="Calibri" w:hAnsi="Calibri" w:cs="Calibri"/>
          <w:sz w:val="22"/>
          <w:szCs w:val="22"/>
        </w:rPr>
      </w:pPr>
      <w:r>
        <w:rPr>
          <w:rFonts w:ascii="Calibri" w:hAnsi="Calibri" w:cs="Calibri"/>
          <w:b/>
          <w:bCs/>
          <w:sz w:val="22"/>
          <w:szCs w:val="22"/>
        </w:rPr>
        <w:t>Anthony Lake UNICEF ügyvezető igazgató ezt mondta:</w:t>
      </w:r>
    </w:p>
    <w:p w:rsidR="007232E8" w:rsidRPr="003870B7" w:rsidRDefault="007232E8" w:rsidP="000A2C88">
      <w:pPr>
        <w:widowControl w:val="0"/>
        <w:autoSpaceDE w:val="0"/>
        <w:adjustRightInd w:val="0"/>
        <w:rPr>
          <w:rFonts w:ascii="Calibri" w:hAnsi="Calibri" w:cs="Calibri"/>
          <w:i/>
          <w:sz w:val="22"/>
          <w:szCs w:val="22"/>
        </w:rPr>
      </w:pPr>
      <w:r>
        <w:rPr>
          <w:rFonts w:ascii="Calibri" w:hAnsi="Calibri" w:cs="Calibri"/>
          <w:i/>
          <w:iCs/>
          <w:sz w:val="22"/>
          <w:szCs w:val="22"/>
        </w:rPr>
        <w:t xml:space="preserve">„Minden gyermeknek joga van a tanuláshoz, a játékhoz és a fejlődéshez - és a '11-ből 1' kampány segítségével még több gyermek fog erre lehetőséget kapni. Nagy örömmel működünk együtt az FC Barcelona-val és a ROTA-val annak érdekében, hogy minél több gyermeket vigyünk be a tantermekbe, és emeljük az ott tanultak minőségét.” </w:t>
      </w:r>
    </w:p>
    <w:p w:rsidR="007232E8" w:rsidRPr="003870B7" w:rsidRDefault="007232E8" w:rsidP="00CC6EF9">
      <w:pPr>
        <w:widowControl w:val="0"/>
        <w:autoSpaceDE w:val="0"/>
        <w:adjustRightInd w:val="0"/>
        <w:rPr>
          <w:rFonts w:ascii="Calibri" w:hAnsi="Calibri" w:cs="Calibri"/>
          <w:sz w:val="22"/>
          <w:szCs w:val="22"/>
        </w:rPr>
      </w:pPr>
    </w:p>
    <w:p w:rsidR="007232E8" w:rsidRPr="001F28B3" w:rsidRDefault="007232E8" w:rsidP="00CC6EF9">
      <w:pPr>
        <w:rPr>
          <w:rFonts w:ascii="Calibri" w:hAnsi="Calibri" w:cs="Calibri"/>
          <w:sz w:val="22"/>
          <w:szCs w:val="22"/>
        </w:rPr>
      </w:pPr>
      <w:r>
        <w:rPr>
          <w:rFonts w:ascii="Calibri" w:hAnsi="Calibri" w:cs="Calibri"/>
          <w:b/>
          <w:bCs/>
          <w:sz w:val="22"/>
          <w:szCs w:val="22"/>
        </w:rPr>
        <w:t>Josep Maria Bartomeu, az FC Barcelona elnöke ezt mondta:</w:t>
      </w:r>
      <w:r>
        <w:rPr>
          <w:rFonts w:ascii="Calibri" w:hAnsi="Calibri" w:cs="Calibri"/>
          <w:sz w:val="22"/>
          <w:szCs w:val="22"/>
        </w:rPr>
        <w:t xml:space="preserve"> </w:t>
      </w:r>
    </w:p>
    <w:p w:rsidR="007232E8" w:rsidRPr="003870B7" w:rsidRDefault="007232E8" w:rsidP="00CC6EF9">
      <w:pPr>
        <w:rPr>
          <w:rFonts w:ascii="Calibri" w:hAnsi="Calibri" w:cs="Calibri"/>
          <w:sz w:val="22"/>
          <w:szCs w:val="22"/>
        </w:rPr>
      </w:pPr>
      <w:r>
        <w:rPr>
          <w:rFonts w:ascii="Calibri" w:hAnsi="Calibri" w:cs="Calibri"/>
          <w:sz w:val="22"/>
          <w:szCs w:val="22"/>
        </w:rPr>
        <w:t>„Az FC Barcelona Alapítvány számára nagy megtiszteltetést jelent, hogy az UNICEF és a ROTA oldalán részt vehet a „11-ből 1” kampányban.</w:t>
      </w:r>
      <w:r>
        <w:rPr>
          <w:rFonts w:ascii="Calibri" w:hAnsi="Calibri" w:cs="Calibri"/>
          <w:i/>
          <w:iCs/>
          <w:sz w:val="22"/>
          <w:szCs w:val="22"/>
        </w:rPr>
        <w:t xml:space="preserve"> Amint az köztudott, a Barça „több, mint egy klub,” ami azt jelenti, hogy társadalmi felelősségünk túlmutat a sport területén. Ez a szociális erő alapvetően fontos annak a megértéséhez, hogy mik vagyunk és mit képviselünk. Ez a partnerség újabb előrelépést jelent Alapítványunk számára annak a közös célnak az elérésében, hogy minél kevesebb olyan gyerek legyen, aki még alapfokú iskolarendszerbe sem járhat. Ráadásul a sport nélkülözhetetlen szerepet játszik ebben a munkában, amire büszkék vagyunk, mivel a sport és az oktatás mindig is része volt klubunk identitásának.”</w:t>
      </w:r>
    </w:p>
    <w:p w:rsidR="007232E8" w:rsidRPr="003870B7" w:rsidRDefault="007232E8" w:rsidP="00CC6EF9">
      <w:pPr>
        <w:widowControl w:val="0"/>
        <w:autoSpaceDE w:val="0"/>
        <w:adjustRightInd w:val="0"/>
        <w:rPr>
          <w:rFonts w:ascii="Calibri" w:hAnsi="Calibri" w:cs="Calibri"/>
          <w:b/>
          <w:sz w:val="22"/>
          <w:szCs w:val="22"/>
        </w:rPr>
      </w:pPr>
    </w:p>
    <w:p w:rsidR="007232E8" w:rsidRPr="00735449" w:rsidRDefault="007232E8" w:rsidP="00CC6EF9">
      <w:pPr>
        <w:widowControl w:val="0"/>
        <w:autoSpaceDE w:val="0"/>
        <w:adjustRightInd w:val="0"/>
        <w:spacing w:line="360" w:lineRule="atLeast"/>
        <w:rPr>
          <w:rFonts w:ascii="Calibri" w:hAnsi="Calibri" w:cs="Calibri"/>
          <w:b/>
          <w:sz w:val="22"/>
          <w:szCs w:val="22"/>
        </w:rPr>
      </w:pPr>
      <w:r>
        <w:rPr>
          <w:rFonts w:ascii="Calibri" w:hAnsi="Calibri" w:cs="Calibri"/>
          <w:b/>
          <w:bCs/>
          <w:sz w:val="22"/>
          <w:szCs w:val="22"/>
        </w:rPr>
        <w:t xml:space="preserve"> Essa Al Mannai, a ROTA igazgatója ezt mondta: </w:t>
      </w:r>
    </w:p>
    <w:p w:rsidR="007232E8" w:rsidRPr="003870B7" w:rsidRDefault="007232E8" w:rsidP="00CC6EF9">
      <w:pPr>
        <w:widowControl w:val="0"/>
        <w:autoSpaceDE w:val="0"/>
        <w:adjustRightInd w:val="0"/>
        <w:rPr>
          <w:rFonts w:ascii="Calibri" w:hAnsi="Calibri" w:cs="Calibri"/>
          <w:i/>
          <w:sz w:val="22"/>
          <w:szCs w:val="22"/>
        </w:rPr>
      </w:pPr>
      <w:r>
        <w:rPr>
          <w:rFonts w:ascii="Calibri" w:hAnsi="Calibri" w:cs="Calibri"/>
          <w:i/>
          <w:iCs/>
          <w:sz w:val="22"/>
          <w:szCs w:val="22"/>
        </w:rPr>
        <w:t>„A ROTA számára rendkívüli megtiszteltetés, hogy az UNICEF és az FC Barcelona oldalán részt vehet a „11-ből 1” kampányban. Ez a kampány tovább viszi a ROTA vízióját egy olyan világról, ahol minden fiatal hozzájut ahhoz az oktatáshoz és képzéshez, ami ahhoz szükséges, hogy teljes mértékben kibontakoztathassa a képességeit és alakíthassa közösségének fejlődését. A ROTA egy egész Ázsiában ismert szervezet, amely technikai és pénzbeli támogatást nyújt a leginkább marginalizálódott közösségek számára, és különösen fontos célnak tekinti, hogy a válságtól sújtott térségekben a gyermekek a veszély elmúltával minél hamarabb visszatérjenek az iskolába. Segítünk az iskolák újjáépítésében és a tanárképzés megerősítésében, támogatjuk a sportot, mint az oktatást és a minőséget elősegítő eszközt, mivel szilárdan hiszünk a sport erejében. A programjainkat minden esetben az érintett közösségekkel és olyan szervezetekkel partnerségben hajtjuk végre, amelyek hozzánk hasonlóan gondolkodnak, hasonlóak a céljaik és velünk együtt kötelezik el magukat. Az „11-ből 1” kampányon keresztül együtt tudunk dolgozni a partnereinkkel annak érdekében, hogy a legnagyobb hatást tegyük az iskolából kimaradt gyermekek életére.</w:t>
      </w:r>
    </w:p>
    <w:p w:rsidR="007232E8" w:rsidRPr="003870B7" w:rsidRDefault="007232E8" w:rsidP="008348CA">
      <w:pPr>
        <w:widowControl w:val="0"/>
        <w:autoSpaceDE w:val="0"/>
        <w:adjustRightInd w:val="0"/>
        <w:rPr>
          <w:rFonts w:ascii="Calibri" w:hAnsi="Calibri" w:cs="Calibri"/>
          <w:b/>
          <w:sz w:val="22"/>
          <w:szCs w:val="22"/>
        </w:rPr>
      </w:pPr>
    </w:p>
    <w:p w:rsidR="007232E8" w:rsidRPr="003870B7" w:rsidRDefault="007232E8" w:rsidP="008348CA">
      <w:pPr>
        <w:widowControl w:val="0"/>
        <w:autoSpaceDE w:val="0"/>
        <w:adjustRightInd w:val="0"/>
        <w:rPr>
          <w:rFonts w:ascii="Calibri" w:hAnsi="Calibri" w:cs="Calibri"/>
          <w:b/>
          <w:sz w:val="22"/>
          <w:szCs w:val="22"/>
        </w:rPr>
      </w:pPr>
      <w:r>
        <w:rPr>
          <w:rFonts w:ascii="Calibri" w:hAnsi="Calibri" w:cs="Calibri"/>
          <w:b/>
          <w:bCs/>
          <w:sz w:val="22"/>
          <w:szCs w:val="22"/>
        </w:rPr>
        <w:t>Látogasson el az 1in11.org webhelyre, ahol támogathatja a kampányt, megnézheti Messi és Williams kampányfilmjét és részt vehet az #1in11 Keep Ups kihívásban.</w:t>
      </w:r>
    </w:p>
    <w:p w:rsidR="007232E8" w:rsidRPr="003870B7" w:rsidRDefault="007232E8" w:rsidP="00317078">
      <w:pPr>
        <w:rPr>
          <w:rFonts w:ascii="Calibri" w:hAnsi="Calibri" w:cs="Arial"/>
          <w:b/>
          <w:bCs/>
          <w:iCs/>
          <w:color w:val="000000"/>
        </w:rPr>
      </w:pPr>
    </w:p>
    <w:p w:rsidR="007232E8" w:rsidRPr="003870B7" w:rsidRDefault="007232E8">
      <w:pPr>
        <w:suppressAutoHyphens w:val="0"/>
        <w:autoSpaceDN/>
        <w:spacing w:after="200" w:line="276" w:lineRule="auto"/>
        <w:textAlignment w:val="auto"/>
        <w:rPr>
          <w:rFonts w:ascii="Calibri" w:hAnsi="Calibri"/>
          <w:b/>
          <w:sz w:val="22"/>
          <w:szCs w:val="22"/>
          <w:lang w:val="de-DE"/>
        </w:rPr>
      </w:pPr>
      <w:r>
        <w:rPr>
          <w:rFonts w:ascii="Calibri" w:hAnsi="Calibri"/>
          <w:b/>
          <w:bCs/>
          <w:sz w:val="22"/>
          <w:szCs w:val="22"/>
        </w:rPr>
        <w:t>VÉGE</w:t>
      </w:r>
      <w:r>
        <w:rPr>
          <w:rFonts w:ascii="Calibri" w:hAnsi="Calibri"/>
          <w:sz w:val="22"/>
          <w:szCs w:val="22"/>
        </w:rPr>
        <w:br w:type="page"/>
      </w:r>
    </w:p>
    <w:p w:rsidR="007232E8" w:rsidRPr="003870B7" w:rsidRDefault="007232E8" w:rsidP="00735449">
      <w:pPr>
        <w:widowControl w:val="0"/>
        <w:autoSpaceDE w:val="0"/>
        <w:adjustRightInd w:val="0"/>
        <w:rPr>
          <w:rFonts w:ascii="Calibri" w:hAnsi="Calibri" w:cs="Calibri"/>
          <w:b/>
          <w:sz w:val="22"/>
          <w:szCs w:val="22"/>
          <w:lang w:val="de-DE"/>
        </w:rPr>
      </w:pPr>
      <w:r>
        <w:rPr>
          <w:rFonts w:ascii="Calibri" w:hAnsi="Calibri" w:cs="Calibri"/>
          <w:b/>
          <w:bCs/>
          <w:sz w:val="22"/>
          <w:szCs w:val="22"/>
        </w:rPr>
        <w:lastRenderedPageBreak/>
        <w:t>Innen szerezhet további információkat:</w:t>
      </w:r>
    </w:p>
    <w:p w:rsidR="007232E8" w:rsidRPr="00735449" w:rsidRDefault="007232E8" w:rsidP="00735449">
      <w:pPr>
        <w:pStyle w:val="Listaszerbekezds"/>
        <w:widowControl w:val="0"/>
        <w:numPr>
          <w:ilvl w:val="0"/>
          <w:numId w:val="23"/>
        </w:numPr>
        <w:autoSpaceDE w:val="0"/>
        <w:adjustRightInd w:val="0"/>
        <w:rPr>
          <w:rFonts w:ascii="Calibri" w:hAnsi="Calibri" w:cs="Calibri"/>
          <w:sz w:val="22"/>
          <w:szCs w:val="22"/>
        </w:rPr>
      </w:pPr>
      <w:r>
        <w:rPr>
          <w:rFonts w:ascii="Calibri" w:hAnsi="Calibri" w:cs="Calibri"/>
          <w:sz w:val="22"/>
          <w:szCs w:val="22"/>
        </w:rPr>
        <w:t xml:space="preserve">Blue Rubicon, London Tel: +44 20 7260 2700, </w:t>
      </w:r>
      <w:hyperlink r:id="rId8" w:history="1">
        <w:r>
          <w:rPr>
            <w:rStyle w:val="Hiperhivatkozs"/>
            <w:rFonts w:ascii="Calibri" w:hAnsi="Calibri" w:cs="Calibri"/>
            <w:sz w:val="22"/>
            <w:szCs w:val="22"/>
          </w:rPr>
          <w:t>1in11media@bluerubicon.com</w:t>
        </w:r>
      </w:hyperlink>
      <w:r>
        <w:rPr>
          <w:rFonts w:ascii="Calibri" w:hAnsi="Calibri" w:cs="Calibri"/>
          <w:sz w:val="22"/>
          <w:szCs w:val="22"/>
        </w:rPr>
        <w:t xml:space="preserve"> </w:t>
      </w:r>
    </w:p>
    <w:p w:rsidR="007232E8" w:rsidRPr="00735449" w:rsidRDefault="007232E8" w:rsidP="00735449">
      <w:pPr>
        <w:pStyle w:val="Listaszerbekezds"/>
        <w:numPr>
          <w:ilvl w:val="0"/>
          <w:numId w:val="23"/>
        </w:numPr>
        <w:suppressAutoHyphens w:val="0"/>
        <w:autoSpaceDN/>
        <w:textAlignment w:val="auto"/>
        <w:rPr>
          <w:rFonts w:ascii="Calibri" w:hAnsi="Calibri"/>
          <w:sz w:val="22"/>
        </w:rPr>
      </w:pPr>
      <w:r>
        <w:rPr>
          <w:rFonts w:ascii="Calibri" w:hAnsi="Calibri"/>
          <w:sz w:val="22"/>
        </w:rPr>
        <w:t xml:space="preserve">Elissa Jobson, UNICEF New York, Tel: + 1212 326 7585  e-mail: </w:t>
      </w:r>
      <w:hyperlink r:id="rId9" w:history="1">
        <w:r>
          <w:rPr>
            <w:rStyle w:val="Hiperhivatkozs"/>
            <w:rFonts w:ascii="Calibri" w:hAnsi="Calibri"/>
            <w:sz w:val="22"/>
          </w:rPr>
          <w:t>ejobson@unicef.org</w:t>
        </w:r>
      </w:hyperlink>
    </w:p>
    <w:p w:rsidR="007232E8" w:rsidRPr="003870B7" w:rsidRDefault="007232E8" w:rsidP="00735449">
      <w:pPr>
        <w:pStyle w:val="Listaszerbekezds"/>
        <w:numPr>
          <w:ilvl w:val="0"/>
          <w:numId w:val="23"/>
        </w:numPr>
        <w:rPr>
          <w:rFonts w:ascii="Calibri" w:hAnsi="Calibri"/>
          <w:sz w:val="22"/>
          <w:lang w:val="de-DE"/>
        </w:rPr>
      </w:pPr>
      <w:r>
        <w:rPr>
          <w:rFonts w:ascii="Calibri" w:hAnsi="Calibri"/>
          <w:sz w:val="22"/>
        </w:rPr>
        <w:t xml:space="preserve">Chemi Teres, FCB,  Tel +34 619508447, </w:t>
      </w:r>
      <w:hyperlink r:id="rId10" w:history="1">
        <w:r>
          <w:rPr>
            <w:rStyle w:val="Hiperhivatkozs"/>
            <w:rFonts w:ascii="Calibri" w:hAnsi="Calibri"/>
            <w:sz w:val="22"/>
          </w:rPr>
          <w:t>chemi.teres@fcbarcelona.cat</w:t>
        </w:r>
      </w:hyperlink>
    </w:p>
    <w:p w:rsidR="007232E8" w:rsidRPr="00735449" w:rsidRDefault="007232E8" w:rsidP="00735449">
      <w:pPr>
        <w:pStyle w:val="Listaszerbekezds"/>
        <w:numPr>
          <w:ilvl w:val="0"/>
          <w:numId w:val="23"/>
        </w:numPr>
        <w:rPr>
          <w:rFonts w:ascii="Calibri" w:hAnsi="Calibri"/>
          <w:sz w:val="22"/>
        </w:rPr>
      </w:pPr>
      <w:r>
        <w:rPr>
          <w:rFonts w:ascii="Calibri" w:hAnsi="Calibri"/>
          <w:sz w:val="22"/>
        </w:rPr>
        <w:t>Mohammed A Dabwan Saif, ROTA, Tel, +97 433300670, </w:t>
      </w:r>
      <w:hyperlink r:id="rId11" w:history="1">
        <w:r>
          <w:rPr>
            <w:rStyle w:val="Hiperhivatkozs"/>
            <w:rFonts w:ascii="Calibri" w:hAnsi="Calibri"/>
            <w:sz w:val="22"/>
          </w:rPr>
          <w:t>mosaif@qf.org.qa</w:t>
        </w:r>
      </w:hyperlink>
    </w:p>
    <w:p w:rsidR="007232E8" w:rsidRPr="00735449" w:rsidRDefault="007232E8" w:rsidP="00735449">
      <w:pPr>
        <w:widowControl w:val="0"/>
        <w:autoSpaceDE w:val="0"/>
        <w:adjustRightInd w:val="0"/>
        <w:rPr>
          <w:rFonts w:ascii="Calibri" w:hAnsi="Calibri" w:cs="Calibri"/>
          <w:b/>
          <w:sz w:val="22"/>
          <w:szCs w:val="22"/>
        </w:rPr>
      </w:pPr>
    </w:p>
    <w:p w:rsidR="007232E8" w:rsidRPr="00735449" w:rsidRDefault="007232E8" w:rsidP="00735449">
      <w:pPr>
        <w:spacing w:line="200" w:lineRule="exact"/>
        <w:rPr>
          <w:rFonts w:ascii="Calibri" w:hAnsi="Calibri"/>
          <w:b/>
          <w:bCs/>
          <w:color w:val="0070C0"/>
        </w:rPr>
      </w:pPr>
    </w:p>
    <w:p w:rsidR="007232E8" w:rsidRPr="00735449" w:rsidRDefault="007232E8" w:rsidP="00735449">
      <w:pPr>
        <w:suppressAutoHyphens w:val="0"/>
        <w:autoSpaceDN/>
        <w:textAlignment w:val="auto"/>
        <w:rPr>
          <w:rFonts w:ascii="Calibri" w:hAnsi="Calibri"/>
          <w:b/>
          <w:sz w:val="22"/>
          <w:szCs w:val="22"/>
        </w:rPr>
      </w:pPr>
      <w:r>
        <w:rPr>
          <w:rFonts w:ascii="Calibri" w:hAnsi="Calibri"/>
          <w:b/>
          <w:bCs/>
          <w:sz w:val="22"/>
          <w:szCs w:val="22"/>
        </w:rPr>
        <w:t>Megjegyzések a szerkesztőknek:</w:t>
      </w:r>
    </w:p>
    <w:p w:rsidR="007232E8" w:rsidRPr="00735449" w:rsidRDefault="007232E8" w:rsidP="00735449">
      <w:pPr>
        <w:suppressAutoHyphens w:val="0"/>
        <w:autoSpaceDN/>
        <w:textAlignment w:val="auto"/>
        <w:rPr>
          <w:rFonts w:ascii="Calibri" w:hAnsi="Calibri"/>
          <w:b/>
          <w:sz w:val="22"/>
          <w:szCs w:val="22"/>
        </w:rPr>
      </w:pPr>
    </w:p>
    <w:p w:rsidR="007232E8" w:rsidRPr="003870B7" w:rsidRDefault="007232E8" w:rsidP="00735449">
      <w:pPr>
        <w:suppressAutoHyphens w:val="0"/>
        <w:autoSpaceDN/>
        <w:textAlignment w:val="auto"/>
        <w:rPr>
          <w:rFonts w:ascii="Calibri" w:hAnsi="Calibri"/>
          <w:szCs w:val="22"/>
        </w:rPr>
      </w:pPr>
      <w:r>
        <w:rPr>
          <w:rFonts w:ascii="Calibri" w:hAnsi="Calibri"/>
          <w:szCs w:val="22"/>
        </w:rPr>
        <w:t>A „11-ből 1” egyedi partnerséget jelent három világszerte elismert szervezet között a kihívás teljesítésére. Az FC Barcelona Alapítvány, a Reach Out To Asia (ROTA) és az UNICEF egy hosszú távú partnerséget hozott létre, amely a sport és a játék erejét kívánja kiaknázni az oktatásban annak érdekében, hogy támogassa a közös célt: segítséget adni több millió fiú és lány számára ahhoz, hogy minőségi oktatás révén bontakoztathassák ki a képességeiket.  Mindhárom partner a saját hálózatát, szaktudását és kapacitását fogja felhasználni annak érdekében, hogy oktatási programokat szervezzen, pénzt gyűjtsön és felhívja a figyelmet a cél érdekében, hogy minden gyermek ki tudja bontakoztatni képességei legjavát.</w:t>
      </w:r>
    </w:p>
    <w:p w:rsidR="007232E8" w:rsidRPr="003870B7" w:rsidRDefault="007232E8" w:rsidP="00735449">
      <w:pPr>
        <w:suppressAutoHyphens w:val="0"/>
        <w:autoSpaceDN/>
        <w:textAlignment w:val="auto"/>
        <w:rPr>
          <w:rFonts w:ascii="Calibri" w:hAnsi="Calibri"/>
          <w:szCs w:val="22"/>
        </w:rPr>
      </w:pPr>
    </w:p>
    <w:p w:rsidR="007232E8" w:rsidRPr="00735449" w:rsidRDefault="007232E8" w:rsidP="00735449">
      <w:pPr>
        <w:suppressAutoHyphens w:val="0"/>
        <w:autoSpaceDN/>
        <w:textAlignment w:val="auto"/>
        <w:rPr>
          <w:rFonts w:ascii="Calibri" w:hAnsi="Calibri"/>
          <w:szCs w:val="22"/>
          <w:u w:val="single"/>
        </w:rPr>
      </w:pPr>
      <w:r>
        <w:rPr>
          <w:rFonts w:ascii="Calibri" w:hAnsi="Calibri"/>
          <w:szCs w:val="22"/>
          <w:u w:val="single"/>
        </w:rPr>
        <w:t>A partnerekről</w:t>
      </w:r>
    </w:p>
    <w:p w:rsidR="007232E8" w:rsidRPr="00735449" w:rsidRDefault="007232E8" w:rsidP="00735449">
      <w:pPr>
        <w:widowControl w:val="0"/>
        <w:autoSpaceDE w:val="0"/>
        <w:adjustRightInd w:val="0"/>
        <w:rPr>
          <w:rFonts w:ascii="Calibri" w:hAnsi="Calibri" w:cs="Calibri"/>
          <w:b/>
          <w:szCs w:val="22"/>
        </w:rPr>
      </w:pPr>
    </w:p>
    <w:p w:rsidR="007232E8" w:rsidRPr="00735449" w:rsidRDefault="007232E8" w:rsidP="00735449">
      <w:pPr>
        <w:widowControl w:val="0"/>
        <w:autoSpaceDE w:val="0"/>
        <w:adjustRightInd w:val="0"/>
        <w:rPr>
          <w:rFonts w:ascii="Calibri" w:hAnsi="Calibri" w:cs="Calibri"/>
          <w:szCs w:val="22"/>
        </w:rPr>
      </w:pPr>
      <w:r>
        <w:rPr>
          <w:rFonts w:ascii="Calibri" w:hAnsi="Calibri" w:cs="Calibri"/>
          <w:b/>
          <w:bCs/>
          <w:szCs w:val="22"/>
        </w:rPr>
        <w:t>Az FC BARCELONA Alapítvány</w:t>
      </w:r>
      <w:r>
        <w:rPr>
          <w:rFonts w:ascii="Calibri" w:hAnsi="Calibri" w:cs="Calibri"/>
          <w:szCs w:val="22"/>
        </w:rPr>
        <w:t xml:space="preserve"> </w:t>
      </w:r>
    </w:p>
    <w:p w:rsidR="007232E8" w:rsidRPr="003870B7" w:rsidRDefault="007232E8" w:rsidP="00735449">
      <w:pPr>
        <w:widowControl w:val="0"/>
        <w:autoSpaceDE w:val="0"/>
        <w:adjustRightInd w:val="0"/>
        <w:rPr>
          <w:rFonts w:ascii="Calibri" w:hAnsi="Calibri" w:cs="Calibri"/>
          <w:szCs w:val="22"/>
        </w:rPr>
      </w:pPr>
      <w:r>
        <w:rPr>
          <w:rFonts w:ascii="Calibri" w:hAnsi="Calibri" w:cs="Calibri"/>
          <w:szCs w:val="22"/>
        </w:rPr>
        <w:t>Az FC Barcelona Alapítvány 1994 óta olyan projekteket dolgoz ki és támogat, amelyek a sport segítségével építenek ki pozitív hozzáállást és értékeket gyermekekben és serdülőkorú fiatalokban. Az Alapítványt a klub, a játékosok és az edzők egyaránt támogatják. Hiszünk abban, hogy a sportolás során nyert tapasztalatok és értékek egészségesebbé és boldogabbá tehetik a gyermekeket, ezért támogatjuk a „11-ből 1” kampányt.</w:t>
      </w:r>
    </w:p>
    <w:p w:rsidR="007232E8" w:rsidRPr="003870B7" w:rsidRDefault="007232E8" w:rsidP="00735449">
      <w:pPr>
        <w:widowControl w:val="0"/>
        <w:autoSpaceDE w:val="0"/>
        <w:adjustRightInd w:val="0"/>
        <w:rPr>
          <w:rFonts w:ascii="Calibri" w:hAnsi="Calibri" w:cs="Calibri"/>
          <w:szCs w:val="22"/>
        </w:rPr>
      </w:pPr>
      <w:r>
        <w:rPr>
          <w:rFonts w:ascii="Calibri" w:hAnsi="Calibri" w:cs="Calibri"/>
          <w:szCs w:val="22"/>
        </w:rPr>
        <w:t> </w:t>
      </w:r>
    </w:p>
    <w:p w:rsidR="007232E8" w:rsidRPr="00735449" w:rsidRDefault="007232E8" w:rsidP="00735449">
      <w:pPr>
        <w:widowControl w:val="0"/>
        <w:autoSpaceDE w:val="0"/>
        <w:adjustRightInd w:val="0"/>
        <w:rPr>
          <w:rFonts w:ascii="Calibri" w:hAnsi="Calibri" w:cs="Calibri"/>
          <w:b/>
          <w:szCs w:val="22"/>
        </w:rPr>
      </w:pPr>
      <w:r>
        <w:rPr>
          <w:rFonts w:ascii="Calibri" w:hAnsi="Calibri" w:cs="Calibri"/>
          <w:b/>
          <w:bCs/>
          <w:szCs w:val="22"/>
        </w:rPr>
        <w:t>A Reach Out To Asia (ROTA)</w:t>
      </w:r>
    </w:p>
    <w:p w:rsidR="007232E8" w:rsidRPr="003870B7" w:rsidRDefault="007232E8" w:rsidP="00735449">
      <w:pPr>
        <w:widowControl w:val="0"/>
        <w:autoSpaceDE w:val="0"/>
        <w:adjustRightInd w:val="0"/>
        <w:rPr>
          <w:rFonts w:ascii="Calibri" w:hAnsi="Calibri" w:cs="Calibri"/>
          <w:szCs w:val="22"/>
        </w:rPr>
      </w:pPr>
      <w:r>
        <w:rPr>
          <w:rFonts w:ascii="Calibri" w:hAnsi="Calibri" w:cs="Calibri"/>
          <w:szCs w:val="22"/>
        </w:rPr>
        <w:t xml:space="preserve">A Reach Out To Asia a Katar Alapítvány keretében működő nem-kormányzati szervezet, egy 1995-ben alapított privát, nonprofit szervezet. A Katar Alapítvány arra az alapelvre épül, hogy egy ország legnagyobb erőforrását lakosainak képességei jelentik, célja pedig ezeknek a képességeknek a fejlesztése nemzetközi szinten haladó oktatás, kutatás és közösségi jólét révén. A ROTA küldetése ennek a segítségnek az eljuttatása Ázsiába. </w:t>
      </w:r>
    </w:p>
    <w:p w:rsidR="007232E8" w:rsidRPr="003870B7" w:rsidRDefault="007232E8" w:rsidP="00735449">
      <w:pPr>
        <w:suppressAutoHyphens w:val="0"/>
        <w:autoSpaceDN/>
        <w:textAlignment w:val="auto"/>
        <w:rPr>
          <w:rFonts w:ascii="Calibri" w:hAnsi="Calibri"/>
          <w:b/>
          <w:color w:val="FF0000"/>
          <w:szCs w:val="22"/>
        </w:rPr>
      </w:pPr>
    </w:p>
    <w:p w:rsidR="007232E8" w:rsidRPr="003870B7" w:rsidRDefault="007232E8" w:rsidP="00735449">
      <w:pPr>
        <w:widowControl w:val="0"/>
        <w:autoSpaceDE w:val="0"/>
        <w:adjustRightInd w:val="0"/>
        <w:rPr>
          <w:rFonts w:ascii="Calibri" w:hAnsi="Calibri" w:cs="Calibri"/>
          <w:szCs w:val="22"/>
        </w:rPr>
      </w:pPr>
      <w:r>
        <w:rPr>
          <w:rFonts w:ascii="Calibri" w:hAnsi="Calibri" w:cs="Calibri"/>
          <w:b/>
          <w:bCs/>
          <w:szCs w:val="22"/>
        </w:rPr>
        <w:t>UNICEF</w:t>
      </w:r>
      <w:r>
        <w:rPr>
          <w:rFonts w:ascii="Calibri" w:hAnsi="Calibri" w:cs="Calibri"/>
          <w:szCs w:val="22"/>
        </w:rPr>
        <w:t xml:space="preserve"> </w:t>
      </w:r>
    </w:p>
    <w:p w:rsidR="007232E8" w:rsidRPr="003870B7" w:rsidRDefault="007232E8" w:rsidP="00735449">
      <w:pPr>
        <w:widowControl w:val="0"/>
        <w:autoSpaceDE w:val="0"/>
        <w:adjustRightInd w:val="0"/>
        <w:rPr>
          <w:rFonts w:ascii="Calibri" w:hAnsi="Calibri" w:cs="Calibri"/>
          <w:szCs w:val="22"/>
        </w:rPr>
      </w:pPr>
      <w:r>
        <w:rPr>
          <w:rFonts w:ascii="Calibri" w:hAnsi="Calibri" w:cs="Calibri"/>
          <w:szCs w:val="22"/>
        </w:rPr>
        <w:t xml:space="preserve">Az UNICEF minden gyermek jogait és jólétét támogatja mindenben, amit teszünk.  Partnereinkkel együtt 190 országban és területen dolgozunk azért, hogy ezt az elkötelezettségünket gyakorlati intézkedésekkel bizonyítsuk, ennek során pedig különös gondot fordítunk arra, hogy elérjük a legsérülékenyebb és leginkább kirekesztett gyermekeket, minden gyermek javára a világ minden országában.  </w:t>
      </w:r>
    </w:p>
    <w:p w:rsidR="007232E8" w:rsidRPr="003870B7" w:rsidRDefault="007232E8" w:rsidP="00735449">
      <w:pPr>
        <w:suppressAutoHyphens w:val="0"/>
        <w:autoSpaceDN/>
        <w:textAlignment w:val="auto"/>
        <w:rPr>
          <w:rFonts w:ascii="Calibri" w:hAnsi="Calibri"/>
          <w:b/>
          <w:color w:val="FF0000"/>
          <w:sz w:val="22"/>
          <w:szCs w:val="22"/>
        </w:rPr>
      </w:pPr>
    </w:p>
    <w:p w:rsidR="007232E8" w:rsidRPr="003870B7" w:rsidRDefault="007232E8" w:rsidP="00735449">
      <w:pPr>
        <w:suppressAutoHyphens w:val="0"/>
        <w:autoSpaceDN/>
        <w:textAlignment w:val="auto"/>
        <w:rPr>
          <w:rFonts w:ascii="Calibri" w:hAnsi="Calibri"/>
          <w:b/>
          <w:sz w:val="22"/>
          <w:szCs w:val="22"/>
        </w:rPr>
      </w:pPr>
      <w:r>
        <w:rPr>
          <w:rFonts w:ascii="Calibri" w:hAnsi="Calibri"/>
          <w:b/>
          <w:bCs/>
          <w:sz w:val="22"/>
          <w:szCs w:val="22"/>
        </w:rPr>
        <w:t>A következő művészek idejükkel, tehetségükkel és műveikkel járultak hozzá az 11-ből 1 aukcióhoz, amelyet a Sotheby’s fognak megtartani a kampány támogatására:</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Cai Guo Qiang</w:t>
      </w:r>
    </w:p>
    <w:p w:rsidR="007232E8" w:rsidRPr="00735449" w:rsidRDefault="007232E8" w:rsidP="00735449">
      <w:pPr>
        <w:pStyle w:val="Csakszveg"/>
        <w:numPr>
          <w:ilvl w:val="0"/>
          <w:numId w:val="22"/>
        </w:numPr>
        <w:rPr>
          <w:rFonts w:ascii="Calibri" w:hAnsi="Calibri" w:cs="Calibri"/>
          <w:sz w:val="20"/>
        </w:rPr>
      </w:pPr>
      <w:r>
        <w:rPr>
          <w:rFonts w:ascii="Calibri" w:hAnsi="Calibri" w:cs="Calibri"/>
          <w:sz w:val="20"/>
        </w:rPr>
        <w:t>Damien Hirst</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Dia Azzawi</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eL Seed</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Etel Adnan</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Francesco Vezzoli</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Jeff Koons</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Jenny Holzer</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Luc Tuymans</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Manal Al Dowayan</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Marc Newson</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Richard Serra</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Shirin Neshat</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 xml:space="preserve">Takashi Murakami </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Wael Shawky</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Yan Pei-Ming</w:t>
      </w:r>
    </w:p>
    <w:p w:rsidR="007232E8" w:rsidRPr="00735449" w:rsidRDefault="007232E8" w:rsidP="00735449">
      <w:pPr>
        <w:pStyle w:val="Listaszerbekezds"/>
        <w:numPr>
          <w:ilvl w:val="0"/>
          <w:numId w:val="22"/>
        </w:numPr>
        <w:suppressAutoHyphens w:val="0"/>
        <w:autoSpaceDN/>
        <w:contextualSpacing w:val="0"/>
        <w:textAlignment w:val="auto"/>
        <w:rPr>
          <w:rFonts w:ascii="Calibri" w:hAnsi="Calibri" w:cs="Calibri"/>
          <w:szCs w:val="22"/>
        </w:rPr>
      </w:pPr>
      <w:r>
        <w:rPr>
          <w:rFonts w:ascii="Calibri" w:hAnsi="Calibri" w:cs="Calibri"/>
          <w:szCs w:val="22"/>
        </w:rPr>
        <w:t>Yousef Ahmad</w:t>
      </w:r>
    </w:p>
    <w:p w:rsidR="007232E8" w:rsidRPr="00735449" w:rsidRDefault="007232E8" w:rsidP="00317078">
      <w:pPr>
        <w:rPr>
          <w:rStyle w:val="Hiperhivatkozs"/>
          <w:rFonts w:ascii="Calibri" w:hAnsi="Calibri" w:cs="Arial"/>
          <w:b/>
          <w:bCs/>
          <w:iCs/>
        </w:rPr>
      </w:pPr>
    </w:p>
    <w:p w:rsidR="007232E8" w:rsidRPr="00735449" w:rsidRDefault="007232E8" w:rsidP="001852C0">
      <w:pPr>
        <w:suppressAutoHyphens w:val="0"/>
        <w:autoSpaceDN/>
        <w:textAlignment w:val="auto"/>
        <w:rPr>
          <w:rFonts w:ascii="Calibri" w:hAnsi="Calibri"/>
          <w:b/>
          <w:sz w:val="22"/>
        </w:rPr>
      </w:pPr>
    </w:p>
    <w:sectPr w:rsidR="007232E8" w:rsidRPr="00735449" w:rsidSect="00735449">
      <w:headerReference w:type="default" r:id="rId12"/>
      <w:footerReference w:type="default" r:id="rId13"/>
      <w:headerReference w:type="first" r:id="rId14"/>
      <w:pgSz w:w="11906" w:h="16838" w:code="9"/>
      <w:pgMar w:top="709" w:right="991" w:bottom="851" w:left="1134"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5E9" w:rsidRDefault="006E45E9" w:rsidP="00AD57F0">
      <w:r>
        <w:separator/>
      </w:r>
    </w:p>
  </w:endnote>
  <w:endnote w:type="continuationSeparator" w:id="0">
    <w:p w:rsidR="006E45E9" w:rsidRDefault="006E45E9" w:rsidP="00AD57F0">
      <w:r>
        <w:continuationSeparator/>
      </w:r>
    </w:p>
  </w:endnote>
  <w:endnote w:type="continuationNotice" w:id="1">
    <w:p w:rsidR="006E45E9" w:rsidRDefault="006E45E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45 Light">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Univers LT Std 45 Light">
    <w:altName w:val="Arial"/>
    <w:panose1 w:val="00000000000000000000"/>
    <w:charset w:val="00"/>
    <w:family w:val="swiss"/>
    <w:notTrueType/>
    <w:pitch w:val="variable"/>
    <w:sig w:usb0="00000003" w:usb1="00000000" w:usb2="00000000" w:usb3="00000000" w:csb0="00000001" w:csb1="00000000"/>
  </w:font>
  <w:font w:name="Univers LT Pro 65 Bold">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E8" w:rsidRDefault="00E03A2D">
    <w:pPr>
      <w:pStyle w:val="llb"/>
    </w:pPr>
    <w:r>
      <w:rPr>
        <w:noProof/>
        <w:lang w:val="hu-HU" w:eastAsia="hu-HU"/>
      </w:rPr>
      <w:pict>
        <v:shapetype id="_x0000_t202" coordsize="21600,21600" o:spt="202" path="m,l,21600r21600,l21600,xe">
          <v:stroke joinstyle="miter"/>
          <v:path gradientshapeok="t" o:connecttype="rect"/>
        </v:shapetype>
        <v:shape id="Text Box 4" o:spid="_x0000_s2049" type="#_x0000_t202" style="position:absolute;margin-left:58.85pt;margin-top:779.6pt;width:23.2pt;height:13.8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xcrAIAAKg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" filled="f" stroked="f">
          <v:textbox inset="0,0,0,0">
            <w:txbxContent>
              <w:p w:rsidR="007232E8" w:rsidRPr="00C80F7B" w:rsidRDefault="00E03A2D" w:rsidP="00C80F7B">
                <w:pPr>
                  <w:rPr>
                    <w:sz w:val="16"/>
                  </w:rPr>
                </w:pPr>
                <w:r>
                  <w:fldChar w:fldCharType="begin"/>
                </w:r>
                <w:r w:rsidR="007232E8">
                  <w:instrText xml:space="preserve"> PAGE   \* MERGEFORMAT </w:instrText>
                </w:r>
                <w:r>
                  <w:fldChar w:fldCharType="separate"/>
                </w:r>
                <w:r w:rsidR="007517B4" w:rsidRPr="007517B4">
                  <w:rPr>
                    <w:noProof/>
                    <w:sz w:val="16"/>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5E9" w:rsidRDefault="006E45E9" w:rsidP="00AD57F0">
      <w:r>
        <w:separator/>
      </w:r>
    </w:p>
  </w:footnote>
  <w:footnote w:type="continuationSeparator" w:id="0">
    <w:p w:rsidR="006E45E9" w:rsidRDefault="006E45E9" w:rsidP="00AD57F0">
      <w:r>
        <w:continuationSeparator/>
      </w:r>
    </w:p>
  </w:footnote>
  <w:footnote w:type="continuationNotice" w:id="1">
    <w:p w:rsidR="006E45E9" w:rsidRDefault="006E45E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E8" w:rsidRDefault="000646FE" w:rsidP="00297AA3">
    <w:pPr>
      <w:pStyle w:val="lfej"/>
      <w:jc w:val="right"/>
    </w:pPr>
    <w:r>
      <w:rPr>
        <w:noProof/>
        <w:lang w:val="hu-HU" w:eastAsia="hu-HU"/>
      </w:rPr>
      <w:drawing>
        <wp:inline distT="0" distB="0" distL="0" distR="0">
          <wp:extent cx="1419225" cy="942975"/>
          <wp:effectExtent l="19050" t="0" r="9525"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l="5139" t="9840" r="8360" b="6271"/>
                  <a:stretch>
                    <a:fillRect/>
                  </a:stretch>
                </pic:blipFill>
                <pic:spPr bwMode="auto">
                  <a:xfrm>
                    <a:off x="0" y="0"/>
                    <a:ext cx="1419225" cy="9429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E8" w:rsidRPr="009B3419" w:rsidRDefault="000646FE" w:rsidP="00364DB1">
    <w:pPr>
      <w:pStyle w:val="HeaderPage1"/>
      <w:tabs>
        <w:tab w:val="clear" w:pos="4513"/>
        <w:tab w:val="clear" w:pos="9026"/>
        <w:tab w:val="left" w:pos="2040"/>
      </w:tabs>
      <w:ind w:left="-142"/>
      <w:jc w:val="center"/>
    </w:pPr>
    <w:r>
      <w:rPr>
        <w:lang w:val="hu-HU" w:eastAsia="hu-HU"/>
      </w:rPr>
      <w:drawing>
        <wp:inline distT="0" distB="0" distL="0" distR="0">
          <wp:extent cx="1638300" cy="119062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5139" t="9840" r="8360" b="6271"/>
                  <a:stretch>
                    <a:fillRect/>
                  </a:stretch>
                </pic:blipFill>
                <pic:spPr bwMode="auto">
                  <a:xfrm>
                    <a:off x="0" y="0"/>
                    <a:ext cx="1638300" cy="1190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EA1C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B56C1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82B8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CE8D6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D8B3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D429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8491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AEB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D482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F88300"/>
    <w:lvl w:ilvl="0">
      <w:start w:val="1"/>
      <w:numFmt w:val="bullet"/>
      <w:lvlText w:val=""/>
      <w:lvlJc w:val="left"/>
      <w:pPr>
        <w:tabs>
          <w:tab w:val="num" w:pos="360"/>
        </w:tabs>
        <w:ind w:left="360" w:hanging="360"/>
      </w:pPr>
      <w:rPr>
        <w:rFonts w:ascii="Symbol" w:hAnsi="Symbol" w:hint="default"/>
      </w:rPr>
    </w:lvl>
  </w:abstractNum>
  <w:abstractNum w:abstractNumId="10">
    <w:nsid w:val="031E4CF5"/>
    <w:multiLevelType w:val="hybridMultilevel"/>
    <w:tmpl w:val="32D6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CB319A"/>
    <w:multiLevelType w:val="hybridMultilevel"/>
    <w:tmpl w:val="9A1A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1A6A0C"/>
    <w:multiLevelType w:val="hybridMultilevel"/>
    <w:tmpl w:val="3F38B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1A40090"/>
    <w:multiLevelType w:val="hybridMultilevel"/>
    <w:tmpl w:val="772AE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811A4E"/>
    <w:multiLevelType w:val="hybridMultilevel"/>
    <w:tmpl w:val="DDC0D0DE"/>
    <w:lvl w:ilvl="0" w:tplc="8F5C1FF0">
      <w:start w:val="1"/>
      <w:numFmt w:val="bullet"/>
      <w:pStyle w:val="Bullet1"/>
      <w:lvlText w:val="—"/>
      <w:lvlJc w:val="left"/>
      <w:pPr>
        <w:ind w:left="360" w:hanging="360"/>
      </w:pPr>
      <w:rPr>
        <w:rFonts w:ascii="Univers LT Pro 45 Light" w:hAnsi="Univers LT Pro 45 Light" w:hint="default"/>
      </w:rPr>
    </w:lvl>
    <w:lvl w:ilvl="1" w:tplc="6AE68E0C">
      <w:start w:val="1"/>
      <w:numFmt w:val="bullet"/>
      <w:pStyle w:val="Bullet2"/>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B9D79F8"/>
    <w:multiLevelType w:val="hybridMultilevel"/>
    <w:tmpl w:val="1D1C4174"/>
    <w:lvl w:ilvl="0" w:tplc="A2983938">
      <w:numFmt w:val="bullet"/>
      <w:lvlText w:val="•"/>
      <w:lvlJc w:val="left"/>
      <w:pPr>
        <w:ind w:left="870" w:hanging="51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9A72BF3"/>
    <w:multiLevelType w:val="hybridMultilevel"/>
    <w:tmpl w:val="AA66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895AC7"/>
    <w:multiLevelType w:val="hybridMultilevel"/>
    <w:tmpl w:val="A780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763360"/>
    <w:multiLevelType w:val="hybridMultilevel"/>
    <w:tmpl w:val="D70C7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F892905"/>
    <w:multiLevelType w:val="hybridMultilevel"/>
    <w:tmpl w:val="D1900F8C"/>
    <w:lvl w:ilvl="0" w:tplc="B076484E">
      <w:start w:val="1"/>
      <w:numFmt w:val="decimal"/>
      <w:pStyle w:val="Szmozottlista"/>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798B261A"/>
    <w:multiLevelType w:val="hybridMultilevel"/>
    <w:tmpl w:val="E89C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10"/>
  </w:num>
  <w:num w:numId="17">
    <w:abstractNumId w:val="11"/>
  </w:num>
  <w:num w:numId="18">
    <w:abstractNumId w:val="17"/>
  </w:num>
  <w:num w:numId="19">
    <w:abstractNumId w:val="18"/>
  </w:num>
  <w:num w:numId="20">
    <w:abstractNumId w:val="13"/>
  </w:num>
  <w:num w:numId="21">
    <w:abstractNumId w:val="12"/>
  </w:num>
  <w:num w:numId="22">
    <w:abstractNumId w:val="15"/>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20"/>
  <w:hyphenationZone w:val="425"/>
  <w:characterSpacingControl w:val="doNotCompress"/>
  <w:hdrShapeDefaults>
    <o:shapedefaults v:ext="edit" spidmax="6146"/>
    <o:shapelayout v:ext="edit">
      <o:idmap v:ext="edit" data="2"/>
    </o:shapelayout>
  </w:hdrShapeDefaults>
  <w:footnotePr>
    <w:footnote w:id="-1"/>
    <w:footnote w:id="0"/>
    <w:footnote w:id="1"/>
  </w:footnotePr>
  <w:endnotePr>
    <w:endnote w:id="-1"/>
    <w:endnote w:id="0"/>
    <w:endnote w:id="1"/>
  </w:endnotePr>
  <w:compat/>
  <w:rsids>
    <w:rsidRoot w:val="00452D17"/>
    <w:rsid w:val="00005492"/>
    <w:rsid w:val="000159E0"/>
    <w:rsid w:val="00025783"/>
    <w:rsid w:val="00046FF7"/>
    <w:rsid w:val="00057F3F"/>
    <w:rsid w:val="00061749"/>
    <w:rsid w:val="000646FE"/>
    <w:rsid w:val="000767D0"/>
    <w:rsid w:val="00082A97"/>
    <w:rsid w:val="000A0406"/>
    <w:rsid w:val="000A2C88"/>
    <w:rsid w:val="000B2068"/>
    <w:rsid w:val="000D0A60"/>
    <w:rsid w:val="000F68D7"/>
    <w:rsid w:val="001053E8"/>
    <w:rsid w:val="0010669F"/>
    <w:rsid w:val="00106B6B"/>
    <w:rsid w:val="00121CBC"/>
    <w:rsid w:val="00135307"/>
    <w:rsid w:val="00162C32"/>
    <w:rsid w:val="001852C0"/>
    <w:rsid w:val="00185F39"/>
    <w:rsid w:val="001A6475"/>
    <w:rsid w:val="001B3E5D"/>
    <w:rsid w:val="001C71C0"/>
    <w:rsid w:val="001C759C"/>
    <w:rsid w:val="001F28B3"/>
    <w:rsid w:val="001F58EB"/>
    <w:rsid w:val="001F7338"/>
    <w:rsid w:val="00202BCB"/>
    <w:rsid w:val="00212824"/>
    <w:rsid w:val="00214341"/>
    <w:rsid w:val="002248B4"/>
    <w:rsid w:val="002300DE"/>
    <w:rsid w:val="002324F3"/>
    <w:rsid w:val="00250512"/>
    <w:rsid w:val="00264188"/>
    <w:rsid w:val="00297AA3"/>
    <w:rsid w:val="002C06D7"/>
    <w:rsid w:val="002D7732"/>
    <w:rsid w:val="002F233B"/>
    <w:rsid w:val="002F4B9E"/>
    <w:rsid w:val="00317078"/>
    <w:rsid w:val="003243B3"/>
    <w:rsid w:val="0034396C"/>
    <w:rsid w:val="00347327"/>
    <w:rsid w:val="00362106"/>
    <w:rsid w:val="00362259"/>
    <w:rsid w:val="00364DB1"/>
    <w:rsid w:val="00367F7C"/>
    <w:rsid w:val="00374E0F"/>
    <w:rsid w:val="00380A45"/>
    <w:rsid w:val="00380C71"/>
    <w:rsid w:val="003870B7"/>
    <w:rsid w:val="003B3AC7"/>
    <w:rsid w:val="003D5CFB"/>
    <w:rsid w:val="003E62D0"/>
    <w:rsid w:val="003F12F1"/>
    <w:rsid w:val="003F278C"/>
    <w:rsid w:val="00401DB5"/>
    <w:rsid w:val="00407923"/>
    <w:rsid w:val="00420A30"/>
    <w:rsid w:val="0043480B"/>
    <w:rsid w:val="00452D17"/>
    <w:rsid w:val="00457866"/>
    <w:rsid w:val="004646F6"/>
    <w:rsid w:val="00464FEA"/>
    <w:rsid w:val="00472223"/>
    <w:rsid w:val="00484D0B"/>
    <w:rsid w:val="00493BA5"/>
    <w:rsid w:val="004A3686"/>
    <w:rsid w:val="004A51CC"/>
    <w:rsid w:val="004A7CE6"/>
    <w:rsid w:val="004B19F7"/>
    <w:rsid w:val="004B40B1"/>
    <w:rsid w:val="004D1545"/>
    <w:rsid w:val="004D32C7"/>
    <w:rsid w:val="004D3A42"/>
    <w:rsid w:val="004E5316"/>
    <w:rsid w:val="004F7B36"/>
    <w:rsid w:val="00500199"/>
    <w:rsid w:val="0050428B"/>
    <w:rsid w:val="005122CF"/>
    <w:rsid w:val="00512DB8"/>
    <w:rsid w:val="00513966"/>
    <w:rsid w:val="00522559"/>
    <w:rsid w:val="00527F18"/>
    <w:rsid w:val="0053324F"/>
    <w:rsid w:val="00534E4A"/>
    <w:rsid w:val="005413F4"/>
    <w:rsid w:val="00542404"/>
    <w:rsid w:val="005455D6"/>
    <w:rsid w:val="00546CD1"/>
    <w:rsid w:val="00560903"/>
    <w:rsid w:val="005711EA"/>
    <w:rsid w:val="00581276"/>
    <w:rsid w:val="005868BC"/>
    <w:rsid w:val="005A1170"/>
    <w:rsid w:val="005B0B05"/>
    <w:rsid w:val="005E2D30"/>
    <w:rsid w:val="00600699"/>
    <w:rsid w:val="00613D66"/>
    <w:rsid w:val="006174CA"/>
    <w:rsid w:val="00630AFA"/>
    <w:rsid w:val="00634C4F"/>
    <w:rsid w:val="0064351F"/>
    <w:rsid w:val="00645D61"/>
    <w:rsid w:val="00651EED"/>
    <w:rsid w:val="006568C7"/>
    <w:rsid w:val="0066441C"/>
    <w:rsid w:val="00665FDD"/>
    <w:rsid w:val="006669AB"/>
    <w:rsid w:val="006739CE"/>
    <w:rsid w:val="006768F6"/>
    <w:rsid w:val="006809CB"/>
    <w:rsid w:val="0068674E"/>
    <w:rsid w:val="00686F1D"/>
    <w:rsid w:val="00687150"/>
    <w:rsid w:val="006951F8"/>
    <w:rsid w:val="006964D7"/>
    <w:rsid w:val="006A5F0A"/>
    <w:rsid w:val="006B0FAB"/>
    <w:rsid w:val="006B1910"/>
    <w:rsid w:val="006D137C"/>
    <w:rsid w:val="006E17BE"/>
    <w:rsid w:val="006E45E9"/>
    <w:rsid w:val="007232E8"/>
    <w:rsid w:val="00735449"/>
    <w:rsid w:val="0074367B"/>
    <w:rsid w:val="00750C62"/>
    <w:rsid w:val="007517B4"/>
    <w:rsid w:val="007517D6"/>
    <w:rsid w:val="00762F55"/>
    <w:rsid w:val="00770E5C"/>
    <w:rsid w:val="0078082E"/>
    <w:rsid w:val="00781E90"/>
    <w:rsid w:val="00795A08"/>
    <w:rsid w:val="007B18BB"/>
    <w:rsid w:val="007C0D42"/>
    <w:rsid w:val="007D39F7"/>
    <w:rsid w:val="00801A62"/>
    <w:rsid w:val="00805C16"/>
    <w:rsid w:val="0083299B"/>
    <w:rsid w:val="008348CA"/>
    <w:rsid w:val="008535EE"/>
    <w:rsid w:val="008736BC"/>
    <w:rsid w:val="008743A9"/>
    <w:rsid w:val="00895385"/>
    <w:rsid w:val="008A0D75"/>
    <w:rsid w:val="008A7B2B"/>
    <w:rsid w:val="008B0DB8"/>
    <w:rsid w:val="008C0B94"/>
    <w:rsid w:val="008C43A2"/>
    <w:rsid w:val="008D4C63"/>
    <w:rsid w:val="008F0A91"/>
    <w:rsid w:val="008F116E"/>
    <w:rsid w:val="008F7F74"/>
    <w:rsid w:val="00901041"/>
    <w:rsid w:val="00907247"/>
    <w:rsid w:val="0090779E"/>
    <w:rsid w:val="00915777"/>
    <w:rsid w:val="00923A5A"/>
    <w:rsid w:val="0092631E"/>
    <w:rsid w:val="009274F1"/>
    <w:rsid w:val="00933D1B"/>
    <w:rsid w:val="00937DF8"/>
    <w:rsid w:val="00952061"/>
    <w:rsid w:val="009558F8"/>
    <w:rsid w:val="00957204"/>
    <w:rsid w:val="0096557C"/>
    <w:rsid w:val="009B3419"/>
    <w:rsid w:val="009D03FC"/>
    <w:rsid w:val="009F25CC"/>
    <w:rsid w:val="009F54DA"/>
    <w:rsid w:val="00A02094"/>
    <w:rsid w:val="00A44365"/>
    <w:rsid w:val="00A62197"/>
    <w:rsid w:val="00A72228"/>
    <w:rsid w:val="00A9512F"/>
    <w:rsid w:val="00AB4F7D"/>
    <w:rsid w:val="00AB69C0"/>
    <w:rsid w:val="00AC047E"/>
    <w:rsid w:val="00AC10D7"/>
    <w:rsid w:val="00AD57F0"/>
    <w:rsid w:val="00AF3048"/>
    <w:rsid w:val="00B00E42"/>
    <w:rsid w:val="00B36311"/>
    <w:rsid w:val="00B60790"/>
    <w:rsid w:val="00B718D0"/>
    <w:rsid w:val="00B77E30"/>
    <w:rsid w:val="00B81CBC"/>
    <w:rsid w:val="00B82B45"/>
    <w:rsid w:val="00B86D5B"/>
    <w:rsid w:val="00B9609A"/>
    <w:rsid w:val="00BA360E"/>
    <w:rsid w:val="00BE1AD7"/>
    <w:rsid w:val="00BE22F9"/>
    <w:rsid w:val="00BE6BBC"/>
    <w:rsid w:val="00BF071B"/>
    <w:rsid w:val="00BF76DC"/>
    <w:rsid w:val="00C1137B"/>
    <w:rsid w:val="00C20DF1"/>
    <w:rsid w:val="00C541D1"/>
    <w:rsid w:val="00C67608"/>
    <w:rsid w:val="00C70E76"/>
    <w:rsid w:val="00C7585E"/>
    <w:rsid w:val="00C8011B"/>
    <w:rsid w:val="00C80F7B"/>
    <w:rsid w:val="00C910FB"/>
    <w:rsid w:val="00C9595A"/>
    <w:rsid w:val="00C97D99"/>
    <w:rsid w:val="00CA40D4"/>
    <w:rsid w:val="00CB2A91"/>
    <w:rsid w:val="00CB55E2"/>
    <w:rsid w:val="00CC66CE"/>
    <w:rsid w:val="00CC6EF9"/>
    <w:rsid w:val="00CF347F"/>
    <w:rsid w:val="00D14E41"/>
    <w:rsid w:val="00D2022A"/>
    <w:rsid w:val="00D34923"/>
    <w:rsid w:val="00D5614E"/>
    <w:rsid w:val="00D60815"/>
    <w:rsid w:val="00D635BA"/>
    <w:rsid w:val="00D71B44"/>
    <w:rsid w:val="00D847FB"/>
    <w:rsid w:val="00D956F5"/>
    <w:rsid w:val="00DB3567"/>
    <w:rsid w:val="00DB58FA"/>
    <w:rsid w:val="00DC12F2"/>
    <w:rsid w:val="00DD01C7"/>
    <w:rsid w:val="00DD68D4"/>
    <w:rsid w:val="00E00C37"/>
    <w:rsid w:val="00E03A2D"/>
    <w:rsid w:val="00E143CD"/>
    <w:rsid w:val="00E2756F"/>
    <w:rsid w:val="00E516CA"/>
    <w:rsid w:val="00E51E5C"/>
    <w:rsid w:val="00E56790"/>
    <w:rsid w:val="00E75D29"/>
    <w:rsid w:val="00E811A1"/>
    <w:rsid w:val="00E82A91"/>
    <w:rsid w:val="00EA5445"/>
    <w:rsid w:val="00EC1D99"/>
    <w:rsid w:val="00EC7A9B"/>
    <w:rsid w:val="00ED1FA5"/>
    <w:rsid w:val="00ED671A"/>
    <w:rsid w:val="00ED7849"/>
    <w:rsid w:val="00EE7293"/>
    <w:rsid w:val="00EF02EA"/>
    <w:rsid w:val="00F00A4D"/>
    <w:rsid w:val="00F036CA"/>
    <w:rsid w:val="00F078B7"/>
    <w:rsid w:val="00F313A3"/>
    <w:rsid w:val="00F37ADD"/>
    <w:rsid w:val="00F42053"/>
    <w:rsid w:val="00F76AA7"/>
    <w:rsid w:val="00F8623C"/>
    <w:rsid w:val="00F87001"/>
    <w:rsid w:val="00F9385E"/>
    <w:rsid w:val="00FA155E"/>
    <w:rsid w:val="00FA495F"/>
    <w:rsid w:val="00FA6AA2"/>
    <w:rsid w:val="00FC0257"/>
    <w:rsid w:val="00FC25E4"/>
    <w:rsid w:val="00FD3D89"/>
    <w:rsid w:val="00FD4523"/>
    <w:rsid w:val="00FD73A1"/>
    <w:rsid w:val="00FD79A9"/>
    <w:rsid w:val="00FD79B9"/>
    <w:rsid w:val="00FE0B83"/>
    <w:rsid w:val="00FF15E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Univers LT Std 45 Light" w:eastAsia="Univers LT Std 45 Light" w:hAnsi="Univers LT Std 45 Light"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E7293"/>
    <w:pPr>
      <w:suppressAutoHyphens/>
      <w:autoSpaceDN w:val="0"/>
      <w:textAlignment w:val="baseline"/>
    </w:pPr>
    <w:rPr>
      <w:rFonts w:ascii="Univers LT Pro 45 Light" w:hAnsi="Univers LT Pro 45 Light"/>
      <w:sz w:val="20"/>
      <w:szCs w:val="20"/>
      <w:lang w:val="en-GB" w:eastAsia="en-US"/>
    </w:rPr>
  </w:style>
  <w:style w:type="paragraph" w:styleId="Cmsor1">
    <w:name w:val="heading 1"/>
    <w:basedOn w:val="Norml"/>
    <w:next w:val="Norml"/>
    <w:link w:val="Cmsor1Char"/>
    <w:uiPriority w:val="99"/>
    <w:qFormat/>
    <w:rsid w:val="00B86D5B"/>
    <w:pPr>
      <w:keepNext/>
      <w:keepLines/>
      <w:outlineLvl w:val="0"/>
    </w:pPr>
    <w:rPr>
      <w:rFonts w:ascii="Univers LT Pro 65 Bold" w:eastAsia="MS Gothic" w:hAnsi="Univers LT Pro 65 Bold"/>
      <w:bCs/>
      <w:sz w:val="24"/>
      <w:szCs w:val="28"/>
    </w:rPr>
  </w:style>
  <w:style w:type="paragraph" w:styleId="Cmsor2">
    <w:name w:val="heading 2"/>
    <w:basedOn w:val="Norml"/>
    <w:next w:val="Norml"/>
    <w:link w:val="Cmsor2Char"/>
    <w:uiPriority w:val="99"/>
    <w:qFormat/>
    <w:rsid w:val="00B86D5B"/>
    <w:pPr>
      <w:keepNext/>
      <w:keepLines/>
      <w:outlineLvl w:val="1"/>
    </w:pPr>
    <w:rPr>
      <w:rFonts w:ascii="Univers LT Pro 65 Bold" w:eastAsia="MS Gothic" w:hAnsi="Univers LT Pro 65 Bold"/>
      <w:bCs/>
      <w:szCs w:val="26"/>
    </w:rPr>
  </w:style>
  <w:style w:type="paragraph" w:styleId="Cmsor3">
    <w:name w:val="heading 3"/>
    <w:basedOn w:val="Norml"/>
    <w:next w:val="Norml"/>
    <w:link w:val="Cmsor3Char"/>
    <w:uiPriority w:val="99"/>
    <w:qFormat/>
    <w:rsid w:val="00407923"/>
    <w:pPr>
      <w:keepNext/>
      <w:keepLines/>
      <w:spacing w:after="240"/>
      <w:outlineLvl w:val="2"/>
    </w:pPr>
    <w:rPr>
      <w:rFonts w:eastAsia="MS Gothic"/>
      <w:b/>
      <w:bCs/>
    </w:rPr>
  </w:style>
  <w:style w:type="paragraph" w:styleId="Cmsor4">
    <w:name w:val="heading 4"/>
    <w:basedOn w:val="Norml"/>
    <w:next w:val="Norml"/>
    <w:link w:val="Cmsor4Char"/>
    <w:uiPriority w:val="99"/>
    <w:qFormat/>
    <w:rsid w:val="00407923"/>
    <w:pPr>
      <w:keepNext/>
      <w:keepLines/>
      <w:spacing w:before="200"/>
      <w:outlineLvl w:val="3"/>
    </w:pPr>
    <w:rPr>
      <w:rFonts w:eastAsia="MS Gothic"/>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86D5B"/>
    <w:rPr>
      <w:rFonts w:ascii="Univers LT Pro 65 Bold" w:eastAsia="MS Gothic" w:hAnsi="Univers LT Pro 65 Bold" w:cs="Times New Roman"/>
      <w:bCs/>
      <w:sz w:val="28"/>
      <w:szCs w:val="28"/>
    </w:rPr>
  </w:style>
  <w:style w:type="character" w:customStyle="1" w:styleId="Cmsor2Char">
    <w:name w:val="Címsor 2 Char"/>
    <w:basedOn w:val="Bekezdsalapbettpusa"/>
    <w:link w:val="Cmsor2"/>
    <w:uiPriority w:val="99"/>
    <w:locked/>
    <w:rsid w:val="00B86D5B"/>
    <w:rPr>
      <w:rFonts w:ascii="Univers LT Pro 65 Bold" w:eastAsia="MS Gothic" w:hAnsi="Univers LT Pro 65 Bold" w:cs="Times New Roman"/>
      <w:bCs/>
      <w:sz w:val="26"/>
      <w:szCs w:val="26"/>
    </w:rPr>
  </w:style>
  <w:style w:type="character" w:customStyle="1" w:styleId="Cmsor3Char">
    <w:name w:val="Címsor 3 Char"/>
    <w:basedOn w:val="Bekezdsalapbettpusa"/>
    <w:link w:val="Cmsor3"/>
    <w:uiPriority w:val="99"/>
    <w:locked/>
    <w:rsid w:val="00407923"/>
    <w:rPr>
      <w:rFonts w:ascii="Univers LT Pro 45 Light" w:eastAsia="MS Gothic" w:hAnsi="Univers LT Pro 45 Light" w:cs="Times New Roman"/>
      <w:b/>
      <w:bCs/>
      <w:sz w:val="20"/>
    </w:rPr>
  </w:style>
  <w:style w:type="character" w:customStyle="1" w:styleId="Cmsor4Char">
    <w:name w:val="Címsor 4 Char"/>
    <w:basedOn w:val="Bekezdsalapbettpusa"/>
    <w:link w:val="Cmsor4"/>
    <w:uiPriority w:val="99"/>
    <w:semiHidden/>
    <w:locked/>
    <w:rsid w:val="00407923"/>
    <w:rPr>
      <w:rFonts w:ascii="Univers LT Pro 45 Light" w:eastAsia="MS Gothic" w:hAnsi="Univers LT Pro 45 Light" w:cs="Times New Roman"/>
      <w:b/>
      <w:bCs/>
      <w:i/>
      <w:iCs/>
      <w:sz w:val="20"/>
    </w:rPr>
  </w:style>
  <w:style w:type="paragraph" w:styleId="lfej">
    <w:name w:val="header"/>
    <w:basedOn w:val="Norml"/>
    <w:next w:val="Szvegtrzs"/>
    <w:link w:val="lfejChar"/>
    <w:uiPriority w:val="99"/>
    <w:rsid w:val="00464FEA"/>
    <w:pPr>
      <w:tabs>
        <w:tab w:val="center" w:pos="4513"/>
        <w:tab w:val="right" w:pos="9026"/>
      </w:tabs>
      <w:spacing w:before="260"/>
    </w:pPr>
    <w:rPr>
      <w:sz w:val="30"/>
      <w:szCs w:val="30"/>
    </w:rPr>
  </w:style>
  <w:style w:type="character" w:customStyle="1" w:styleId="lfejChar">
    <w:name w:val="Élőfej Char"/>
    <w:basedOn w:val="Bekezdsalapbettpusa"/>
    <w:link w:val="lfej"/>
    <w:uiPriority w:val="99"/>
    <w:locked/>
    <w:rsid w:val="00464FEA"/>
    <w:rPr>
      <w:rFonts w:cs="Times New Roman"/>
      <w:sz w:val="30"/>
      <w:szCs w:val="30"/>
    </w:rPr>
  </w:style>
  <w:style w:type="paragraph" w:styleId="llb">
    <w:name w:val="footer"/>
    <w:basedOn w:val="Norml"/>
    <w:link w:val="llbChar"/>
    <w:uiPriority w:val="99"/>
    <w:rsid w:val="00250512"/>
    <w:pPr>
      <w:spacing w:after="100"/>
    </w:pPr>
    <w:rPr>
      <w:color w:val="244B6C"/>
      <w:sz w:val="16"/>
    </w:rPr>
  </w:style>
  <w:style w:type="character" w:customStyle="1" w:styleId="llbChar">
    <w:name w:val="Élőláb Char"/>
    <w:basedOn w:val="Bekezdsalapbettpusa"/>
    <w:link w:val="llb"/>
    <w:uiPriority w:val="99"/>
    <w:locked/>
    <w:rsid w:val="00250512"/>
    <w:rPr>
      <w:rFonts w:cs="Times New Roman"/>
      <w:color w:val="244B6C"/>
      <w:sz w:val="16"/>
    </w:rPr>
  </w:style>
  <w:style w:type="paragraph" w:styleId="Buborkszveg">
    <w:name w:val="Balloon Text"/>
    <w:basedOn w:val="Norml"/>
    <w:link w:val="BuborkszvegChar"/>
    <w:uiPriority w:val="99"/>
    <w:semiHidden/>
    <w:rsid w:val="00AD57F0"/>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AD57F0"/>
    <w:rPr>
      <w:rFonts w:ascii="Tahoma" w:hAnsi="Tahoma" w:cs="Tahoma"/>
      <w:sz w:val="16"/>
      <w:szCs w:val="16"/>
    </w:rPr>
  </w:style>
  <w:style w:type="table" w:styleId="Rcsostblzat">
    <w:name w:val="Table Grid"/>
    <w:basedOn w:val="Normltblzat"/>
    <w:uiPriority w:val="99"/>
    <w:rsid w:val="005455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rsid w:val="00E143CD"/>
  </w:style>
  <w:style w:type="character" w:customStyle="1" w:styleId="SzvegtrzsChar">
    <w:name w:val="Szövegtörzs Char"/>
    <w:basedOn w:val="Bekezdsalapbettpusa"/>
    <w:link w:val="Szvegtrzs"/>
    <w:uiPriority w:val="99"/>
    <w:locked/>
    <w:rsid w:val="00E143CD"/>
    <w:rPr>
      <w:rFonts w:ascii="Univers LT Pro 45 Light" w:hAnsi="Univers LT Pro 45 Light" w:cs="Times New Roman"/>
      <w:sz w:val="20"/>
    </w:rPr>
  </w:style>
  <w:style w:type="paragraph" w:styleId="Szmozottlista">
    <w:name w:val="List Number"/>
    <w:basedOn w:val="Norml"/>
    <w:uiPriority w:val="99"/>
    <w:rsid w:val="005B0B05"/>
    <w:pPr>
      <w:numPr>
        <w:numId w:val="13"/>
      </w:numPr>
      <w:ind w:left="426" w:hanging="426"/>
      <w:contextualSpacing/>
    </w:pPr>
  </w:style>
  <w:style w:type="paragraph" w:customStyle="1" w:styleId="HeaderPage1">
    <w:name w:val="Header Page 1"/>
    <w:basedOn w:val="lfej"/>
    <w:next w:val="Norml"/>
    <w:uiPriority w:val="99"/>
    <w:rsid w:val="006951F8"/>
    <w:rPr>
      <w:noProof/>
      <w:sz w:val="56"/>
      <w:szCs w:val="56"/>
      <w:lang w:eastAsia="en-GB"/>
    </w:rPr>
  </w:style>
  <w:style w:type="paragraph" w:styleId="Listaszerbekezds">
    <w:name w:val="List Paragraph"/>
    <w:basedOn w:val="Norml"/>
    <w:uiPriority w:val="99"/>
    <w:qFormat/>
    <w:rsid w:val="00C1137B"/>
    <w:pPr>
      <w:ind w:left="720"/>
      <w:contextualSpacing/>
    </w:pPr>
  </w:style>
  <w:style w:type="paragraph" w:customStyle="1" w:styleId="Style1">
    <w:name w:val="Style1"/>
    <w:basedOn w:val="Norml"/>
    <w:uiPriority w:val="99"/>
    <w:rsid w:val="0034396C"/>
  </w:style>
  <w:style w:type="paragraph" w:customStyle="1" w:styleId="Bullet2">
    <w:name w:val="Bullet 2"/>
    <w:basedOn w:val="Szvegtrzs"/>
    <w:uiPriority w:val="99"/>
    <w:rsid w:val="00795A08"/>
    <w:pPr>
      <w:numPr>
        <w:ilvl w:val="1"/>
        <w:numId w:val="15"/>
      </w:numPr>
      <w:ind w:left="680" w:hanging="340"/>
    </w:pPr>
  </w:style>
  <w:style w:type="paragraph" w:customStyle="1" w:styleId="Bullet1">
    <w:name w:val="Bullet 1"/>
    <w:basedOn w:val="Szvegtrzs"/>
    <w:uiPriority w:val="99"/>
    <w:rsid w:val="0050428B"/>
    <w:pPr>
      <w:numPr>
        <w:numId w:val="15"/>
      </w:numPr>
    </w:pPr>
  </w:style>
  <w:style w:type="character" w:styleId="Hiperhivatkozs">
    <w:name w:val="Hyperlink"/>
    <w:basedOn w:val="Bekezdsalapbettpusa"/>
    <w:uiPriority w:val="99"/>
    <w:rsid w:val="00EE7293"/>
    <w:rPr>
      <w:rFonts w:cs="Times New Roman"/>
      <w:color w:val="DA8B2F"/>
      <w:u w:val="single"/>
    </w:rPr>
  </w:style>
  <w:style w:type="character" w:styleId="Jegyzethivatkozs">
    <w:name w:val="annotation reference"/>
    <w:basedOn w:val="Bekezdsalapbettpusa"/>
    <w:uiPriority w:val="99"/>
    <w:semiHidden/>
    <w:rsid w:val="00D956F5"/>
    <w:rPr>
      <w:rFonts w:cs="Times New Roman"/>
      <w:sz w:val="16"/>
      <w:szCs w:val="16"/>
    </w:rPr>
  </w:style>
  <w:style w:type="paragraph" w:styleId="Jegyzetszveg">
    <w:name w:val="annotation text"/>
    <w:basedOn w:val="Norml"/>
    <w:link w:val="JegyzetszvegChar"/>
    <w:uiPriority w:val="99"/>
    <w:semiHidden/>
    <w:rsid w:val="00D956F5"/>
  </w:style>
  <w:style w:type="character" w:customStyle="1" w:styleId="JegyzetszvegChar">
    <w:name w:val="Jegyzetszöveg Char"/>
    <w:basedOn w:val="Bekezdsalapbettpusa"/>
    <w:link w:val="Jegyzetszveg"/>
    <w:uiPriority w:val="99"/>
    <w:semiHidden/>
    <w:locked/>
    <w:rsid w:val="00D956F5"/>
    <w:rPr>
      <w:rFonts w:ascii="Univers LT Pro 45 Light" w:eastAsia="Times New Roman" w:hAnsi="Univers LT Pro 45 Light" w:cs="Times New Roman"/>
      <w:sz w:val="20"/>
      <w:szCs w:val="20"/>
    </w:rPr>
  </w:style>
  <w:style w:type="paragraph" w:styleId="Megjegyzstrgya">
    <w:name w:val="annotation subject"/>
    <w:basedOn w:val="Jegyzetszveg"/>
    <w:next w:val="Jegyzetszveg"/>
    <w:link w:val="MegjegyzstrgyaChar"/>
    <w:uiPriority w:val="99"/>
    <w:semiHidden/>
    <w:rsid w:val="00D956F5"/>
    <w:rPr>
      <w:b/>
      <w:bCs/>
    </w:rPr>
  </w:style>
  <w:style w:type="character" w:customStyle="1" w:styleId="MegjegyzstrgyaChar">
    <w:name w:val="Megjegyzés tárgya Char"/>
    <w:basedOn w:val="JegyzetszvegChar"/>
    <w:link w:val="Megjegyzstrgya"/>
    <w:uiPriority w:val="99"/>
    <w:semiHidden/>
    <w:locked/>
    <w:rsid w:val="00D956F5"/>
    <w:rPr>
      <w:b/>
      <w:bCs/>
    </w:rPr>
  </w:style>
  <w:style w:type="paragraph" w:styleId="Vltozat">
    <w:name w:val="Revision"/>
    <w:hidden/>
    <w:uiPriority w:val="99"/>
    <w:semiHidden/>
    <w:rsid w:val="00D956F5"/>
    <w:rPr>
      <w:rFonts w:ascii="Univers LT Pro 45 Light" w:hAnsi="Univers LT Pro 45 Light"/>
      <w:sz w:val="20"/>
      <w:szCs w:val="20"/>
      <w:lang w:val="en-GB" w:eastAsia="en-US"/>
    </w:rPr>
  </w:style>
  <w:style w:type="paragraph" w:styleId="Csakszveg">
    <w:name w:val="Plain Text"/>
    <w:basedOn w:val="Norml"/>
    <w:link w:val="CsakszvegChar"/>
    <w:uiPriority w:val="99"/>
    <w:semiHidden/>
    <w:rsid w:val="00735449"/>
    <w:pPr>
      <w:suppressAutoHyphens w:val="0"/>
      <w:autoSpaceDN/>
      <w:textAlignment w:val="auto"/>
    </w:pPr>
    <w:rPr>
      <w:rFonts w:ascii="Arial" w:hAnsi="Arial" w:cs="Arial"/>
      <w:sz w:val="22"/>
      <w:szCs w:val="22"/>
    </w:rPr>
  </w:style>
  <w:style w:type="character" w:customStyle="1" w:styleId="CsakszvegChar">
    <w:name w:val="Csak szöveg Char"/>
    <w:basedOn w:val="Bekezdsalapbettpusa"/>
    <w:link w:val="Csakszveg"/>
    <w:uiPriority w:val="99"/>
    <w:semiHidden/>
    <w:locked/>
    <w:rsid w:val="00735449"/>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80959211">
      <w:marLeft w:val="0"/>
      <w:marRight w:val="0"/>
      <w:marTop w:val="0"/>
      <w:marBottom w:val="0"/>
      <w:divBdr>
        <w:top w:val="none" w:sz="0" w:space="0" w:color="auto"/>
        <w:left w:val="none" w:sz="0" w:space="0" w:color="auto"/>
        <w:bottom w:val="none" w:sz="0" w:space="0" w:color="auto"/>
        <w:right w:val="none" w:sz="0" w:space="0" w:color="auto"/>
      </w:divBdr>
    </w:div>
    <w:div w:id="1980959212">
      <w:marLeft w:val="0"/>
      <w:marRight w:val="0"/>
      <w:marTop w:val="0"/>
      <w:marBottom w:val="0"/>
      <w:divBdr>
        <w:top w:val="none" w:sz="0" w:space="0" w:color="auto"/>
        <w:left w:val="none" w:sz="0" w:space="0" w:color="auto"/>
        <w:bottom w:val="none" w:sz="0" w:space="0" w:color="auto"/>
        <w:right w:val="none" w:sz="0" w:space="0" w:color="auto"/>
      </w:divBdr>
    </w:div>
    <w:div w:id="1980959213">
      <w:marLeft w:val="0"/>
      <w:marRight w:val="0"/>
      <w:marTop w:val="0"/>
      <w:marBottom w:val="0"/>
      <w:divBdr>
        <w:top w:val="none" w:sz="0" w:space="0" w:color="auto"/>
        <w:left w:val="none" w:sz="0" w:space="0" w:color="auto"/>
        <w:bottom w:val="none" w:sz="0" w:space="0" w:color="auto"/>
        <w:right w:val="none" w:sz="0" w:space="0" w:color="auto"/>
      </w:divBdr>
    </w:div>
    <w:div w:id="1980959214">
      <w:marLeft w:val="0"/>
      <w:marRight w:val="0"/>
      <w:marTop w:val="0"/>
      <w:marBottom w:val="0"/>
      <w:divBdr>
        <w:top w:val="none" w:sz="0" w:space="0" w:color="auto"/>
        <w:left w:val="none" w:sz="0" w:space="0" w:color="auto"/>
        <w:bottom w:val="none" w:sz="0" w:space="0" w:color="auto"/>
        <w:right w:val="none" w:sz="0" w:space="0" w:color="auto"/>
      </w:divBdr>
    </w:div>
    <w:div w:id="1980959215">
      <w:marLeft w:val="0"/>
      <w:marRight w:val="0"/>
      <w:marTop w:val="0"/>
      <w:marBottom w:val="0"/>
      <w:divBdr>
        <w:top w:val="none" w:sz="0" w:space="0" w:color="auto"/>
        <w:left w:val="none" w:sz="0" w:space="0" w:color="auto"/>
        <w:bottom w:val="none" w:sz="0" w:space="0" w:color="auto"/>
        <w:right w:val="none" w:sz="0" w:space="0" w:color="auto"/>
      </w:divBdr>
    </w:div>
    <w:div w:id="1980959216">
      <w:marLeft w:val="0"/>
      <w:marRight w:val="0"/>
      <w:marTop w:val="0"/>
      <w:marBottom w:val="0"/>
      <w:divBdr>
        <w:top w:val="none" w:sz="0" w:space="0" w:color="auto"/>
        <w:left w:val="none" w:sz="0" w:space="0" w:color="auto"/>
        <w:bottom w:val="none" w:sz="0" w:space="0" w:color="auto"/>
        <w:right w:val="none" w:sz="0" w:space="0" w:color="auto"/>
      </w:divBdr>
    </w:div>
    <w:div w:id="1980959217">
      <w:marLeft w:val="0"/>
      <w:marRight w:val="0"/>
      <w:marTop w:val="0"/>
      <w:marBottom w:val="0"/>
      <w:divBdr>
        <w:top w:val="none" w:sz="0" w:space="0" w:color="auto"/>
        <w:left w:val="none" w:sz="0" w:space="0" w:color="auto"/>
        <w:bottom w:val="none" w:sz="0" w:space="0" w:color="auto"/>
        <w:right w:val="none" w:sz="0" w:space="0" w:color="auto"/>
      </w:divBdr>
    </w:div>
    <w:div w:id="1980959218">
      <w:marLeft w:val="0"/>
      <w:marRight w:val="0"/>
      <w:marTop w:val="0"/>
      <w:marBottom w:val="0"/>
      <w:divBdr>
        <w:top w:val="none" w:sz="0" w:space="0" w:color="auto"/>
        <w:left w:val="none" w:sz="0" w:space="0" w:color="auto"/>
        <w:bottom w:val="none" w:sz="0" w:space="0" w:color="auto"/>
        <w:right w:val="none" w:sz="0" w:space="0" w:color="auto"/>
      </w:divBdr>
    </w:div>
    <w:div w:id="1980959219">
      <w:marLeft w:val="0"/>
      <w:marRight w:val="0"/>
      <w:marTop w:val="0"/>
      <w:marBottom w:val="0"/>
      <w:divBdr>
        <w:top w:val="none" w:sz="0" w:space="0" w:color="auto"/>
        <w:left w:val="none" w:sz="0" w:space="0" w:color="auto"/>
        <w:bottom w:val="none" w:sz="0" w:space="0" w:color="auto"/>
        <w:right w:val="none" w:sz="0" w:space="0" w:color="auto"/>
      </w:divBdr>
    </w:div>
    <w:div w:id="1980959220">
      <w:marLeft w:val="0"/>
      <w:marRight w:val="0"/>
      <w:marTop w:val="0"/>
      <w:marBottom w:val="0"/>
      <w:divBdr>
        <w:top w:val="none" w:sz="0" w:space="0" w:color="auto"/>
        <w:left w:val="none" w:sz="0" w:space="0" w:color="auto"/>
        <w:bottom w:val="none" w:sz="0" w:space="0" w:color="auto"/>
        <w:right w:val="none" w:sz="0" w:space="0" w:color="auto"/>
      </w:divBdr>
    </w:div>
    <w:div w:id="1980959221">
      <w:marLeft w:val="0"/>
      <w:marRight w:val="0"/>
      <w:marTop w:val="0"/>
      <w:marBottom w:val="0"/>
      <w:divBdr>
        <w:top w:val="none" w:sz="0" w:space="0" w:color="auto"/>
        <w:left w:val="none" w:sz="0" w:space="0" w:color="auto"/>
        <w:bottom w:val="none" w:sz="0" w:space="0" w:color="auto"/>
        <w:right w:val="none" w:sz="0" w:space="0" w:color="auto"/>
      </w:divBdr>
    </w:div>
    <w:div w:id="1980959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in11media@bluerubico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in11.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saif@qf.org.q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emi.teres@fcbarcelona.cat" TargetMode="External"/><Relationship Id="rId4" Type="http://schemas.openxmlformats.org/officeDocument/2006/relationships/webSettings" Target="webSettings.xml"/><Relationship Id="rId9" Type="http://schemas.openxmlformats.org/officeDocument/2006/relationships/hyperlink" Target="mailto:ejobson@unicef.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1289</Words>
  <Characters>8900</Characters>
  <Application>Microsoft Office Word</Application>
  <DocSecurity>0</DocSecurity>
  <Lines>74</Lines>
  <Paragraphs>20</Paragraphs>
  <ScaleCrop>false</ScaleCrop>
  <Company>Blue Rubicon</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közzététel zárolva: 2015</dc:title>
  <dc:creator>Katie Allsopp</dc:creator>
  <cp:lastModifiedBy>Advisor</cp:lastModifiedBy>
  <cp:revision>3</cp:revision>
  <cp:lastPrinted>2015-01-07T09:01:00Z</cp:lastPrinted>
  <dcterms:created xsi:type="dcterms:W3CDTF">2015-01-10T11:16:00Z</dcterms:created>
  <dcterms:modified xsi:type="dcterms:W3CDTF">2015-01-10T11:17:00Z</dcterms:modified>
</cp:coreProperties>
</file>