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26" w:rsidRDefault="008443E9" w:rsidP="004F30F4">
      <w:pPr>
        <w:spacing w:line="360" w:lineRule="auto"/>
        <w:jc w:val="center"/>
        <w:rPr>
          <w:rFonts w:asciiTheme="minorHAnsi" w:hAnsiTheme="minorHAnsi"/>
          <w:b/>
          <w:i/>
          <w:szCs w:val="22"/>
          <w:lang w:val="hu-HU"/>
        </w:rPr>
      </w:pPr>
      <w:r>
        <w:rPr>
          <w:rFonts w:asciiTheme="minorHAnsi" w:hAnsiTheme="minorHAnsi"/>
          <w:b/>
          <w:i/>
          <w:szCs w:val="22"/>
          <w:lang w:val="hu-HU"/>
        </w:rPr>
        <w:t>Szemünk előtt, mégis láthatatlan</w:t>
      </w:r>
    </w:p>
    <w:p w:rsidR="004F2F51" w:rsidRPr="006217C2" w:rsidRDefault="007A7AAB" w:rsidP="004F30F4">
      <w:pPr>
        <w:spacing w:line="360" w:lineRule="auto"/>
        <w:jc w:val="center"/>
        <w:rPr>
          <w:rFonts w:asciiTheme="minorHAnsi" w:hAnsiTheme="minorHAnsi"/>
          <w:b/>
          <w:i/>
          <w:szCs w:val="22"/>
          <w:lang w:val="hu-HU"/>
        </w:rPr>
      </w:pPr>
      <w:r w:rsidRPr="006217C2">
        <w:rPr>
          <w:rFonts w:asciiTheme="minorHAnsi" w:hAnsiTheme="minorHAnsi"/>
          <w:b/>
          <w:i/>
          <w:szCs w:val="22"/>
          <w:lang w:val="hu-HU"/>
        </w:rPr>
        <w:t>A gyermekek ellen</w:t>
      </w:r>
      <w:r w:rsidR="001C4199" w:rsidRPr="006217C2">
        <w:rPr>
          <w:rFonts w:asciiTheme="minorHAnsi" w:hAnsiTheme="minorHAnsi"/>
          <w:b/>
          <w:i/>
          <w:szCs w:val="22"/>
          <w:lang w:val="hu-HU"/>
        </w:rPr>
        <w:t xml:space="preserve"> elkövetett</w:t>
      </w:r>
      <w:r w:rsidRPr="006217C2">
        <w:rPr>
          <w:rFonts w:asciiTheme="minorHAnsi" w:hAnsiTheme="minorHAnsi"/>
          <w:b/>
          <w:i/>
          <w:szCs w:val="22"/>
          <w:lang w:val="hu-HU"/>
        </w:rPr>
        <w:t xml:space="preserve"> erőszak statisztikai elemzése</w:t>
      </w:r>
    </w:p>
    <w:p w:rsidR="004537F1" w:rsidRPr="006217C2" w:rsidRDefault="004537F1" w:rsidP="00305C81">
      <w:pPr>
        <w:spacing w:line="360" w:lineRule="auto"/>
        <w:jc w:val="both"/>
        <w:rPr>
          <w:rFonts w:asciiTheme="minorHAnsi" w:hAnsiTheme="minorHAnsi"/>
          <w:b/>
          <w:i/>
          <w:szCs w:val="22"/>
          <w:lang w:val="hu-HU"/>
        </w:rPr>
      </w:pPr>
    </w:p>
    <w:p w:rsidR="00B33260" w:rsidRPr="006217C2" w:rsidRDefault="00D835D5" w:rsidP="00305C81">
      <w:pPr>
        <w:pStyle w:val="Cmsor1"/>
        <w:jc w:val="both"/>
        <w:rPr>
          <w:rFonts w:asciiTheme="minorHAnsi" w:hAnsiTheme="minorHAnsi"/>
          <w:b/>
          <w:lang w:val="hu-HU"/>
        </w:rPr>
      </w:pPr>
      <w:r w:rsidRPr="006217C2">
        <w:rPr>
          <w:rFonts w:asciiTheme="minorHAnsi" w:hAnsiTheme="minorHAnsi"/>
          <w:b/>
          <w:lang w:val="hu-HU"/>
        </w:rPr>
        <w:t>Összefoglaló</w:t>
      </w:r>
    </w:p>
    <w:p w:rsidR="00B33260" w:rsidRPr="006217C2" w:rsidRDefault="00B33260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D835D5" w:rsidRPr="006217C2" w:rsidRDefault="00D835D5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Az UNICEF egy új jelentése a gyermekek ellen</w:t>
      </w:r>
      <w:r w:rsidR="001C4199" w:rsidRPr="006217C2">
        <w:rPr>
          <w:rFonts w:asciiTheme="minorHAnsi" w:hAnsiTheme="minorHAnsi"/>
          <w:szCs w:val="22"/>
          <w:lang w:val="hu-HU"/>
        </w:rPr>
        <w:t xml:space="preserve"> elkövetett</w:t>
      </w:r>
      <w:r w:rsidRPr="006217C2">
        <w:rPr>
          <w:rFonts w:asciiTheme="minorHAnsi" w:hAnsiTheme="minorHAnsi"/>
          <w:szCs w:val="22"/>
          <w:lang w:val="hu-HU"/>
        </w:rPr>
        <w:t xml:space="preserve"> erőszak legfrissebb statisztikáit mutatja be, 190 országból </w:t>
      </w:r>
      <w:r w:rsidR="001C4199" w:rsidRPr="006217C2">
        <w:rPr>
          <w:rFonts w:asciiTheme="minorHAnsi" w:hAnsiTheme="minorHAnsi"/>
          <w:szCs w:val="22"/>
          <w:lang w:val="hu-HU"/>
        </w:rPr>
        <w:t>származó</w:t>
      </w:r>
      <w:r w:rsidRPr="006217C2">
        <w:rPr>
          <w:rFonts w:asciiTheme="minorHAnsi" w:hAnsiTheme="minorHAnsi"/>
          <w:szCs w:val="22"/>
          <w:lang w:val="hu-HU"/>
        </w:rPr>
        <w:t xml:space="preserve"> adatok alapján. Az erőszak globális formáit, a</w:t>
      </w:r>
      <w:r w:rsidR="001C4199" w:rsidRPr="006217C2">
        <w:rPr>
          <w:rFonts w:asciiTheme="minorHAnsi" w:hAnsiTheme="minorHAnsi"/>
          <w:szCs w:val="22"/>
          <w:lang w:val="hu-HU"/>
        </w:rPr>
        <w:t>z ezekhez való</w:t>
      </w:r>
      <w:r w:rsidRPr="006217C2">
        <w:rPr>
          <w:rFonts w:asciiTheme="minorHAnsi" w:hAnsiTheme="minorHAnsi"/>
          <w:szCs w:val="22"/>
          <w:lang w:val="hu-HU"/>
        </w:rPr>
        <w:t xml:space="preserve"> hozzáállást és a társadalmi normákat vizsgálva a jelentés egy</w:t>
      </w:r>
      <w:r w:rsidR="001C4199" w:rsidRPr="006217C2">
        <w:rPr>
          <w:rFonts w:asciiTheme="minorHAnsi" w:hAnsiTheme="minorHAnsi"/>
          <w:szCs w:val="22"/>
          <w:lang w:val="hu-HU"/>
        </w:rPr>
        <w:t xml:space="preserve"> olyan problémára világít </w:t>
      </w:r>
      <w:r w:rsidRPr="006217C2">
        <w:rPr>
          <w:rFonts w:asciiTheme="minorHAnsi" w:hAnsiTheme="minorHAnsi"/>
          <w:szCs w:val="22"/>
          <w:lang w:val="hu-HU"/>
        </w:rPr>
        <w:t xml:space="preserve">rá, amely nagyrészt még ma is </w:t>
      </w:r>
      <w:r w:rsidR="00AC5F7E" w:rsidRPr="006217C2">
        <w:rPr>
          <w:rFonts w:asciiTheme="minorHAnsi" w:hAnsiTheme="minorHAnsi"/>
          <w:szCs w:val="22"/>
          <w:lang w:val="hu-HU"/>
        </w:rPr>
        <w:t>feltáratlan</w:t>
      </w:r>
      <w:r w:rsidRPr="006217C2">
        <w:rPr>
          <w:rFonts w:asciiTheme="minorHAnsi" w:hAnsiTheme="minorHAnsi"/>
          <w:szCs w:val="22"/>
          <w:lang w:val="hu-HU"/>
        </w:rPr>
        <w:t xml:space="preserve">. A célja az, hogy az adatok felhasználásával láthatóbbá tegye a gyermekek ellen elkövetett erőszakot és ennek számos </w:t>
      </w:r>
      <w:r w:rsidR="00AC5F7E" w:rsidRPr="006217C2">
        <w:rPr>
          <w:rFonts w:asciiTheme="minorHAnsi" w:hAnsiTheme="minorHAnsi"/>
          <w:szCs w:val="22"/>
          <w:lang w:val="hu-HU"/>
        </w:rPr>
        <w:t>formáját</w:t>
      </w:r>
      <w:r w:rsidRPr="006217C2">
        <w:rPr>
          <w:rFonts w:asciiTheme="minorHAnsi" w:hAnsiTheme="minorHAnsi"/>
          <w:szCs w:val="22"/>
          <w:lang w:val="hu-HU"/>
        </w:rPr>
        <w:t xml:space="preserve">, ezzel elősegítve a </w:t>
      </w:r>
      <w:r w:rsidR="00140586" w:rsidRPr="006217C2">
        <w:rPr>
          <w:rFonts w:asciiTheme="minorHAnsi" w:hAnsiTheme="minorHAnsi"/>
          <w:szCs w:val="22"/>
          <w:lang w:val="hu-HU"/>
        </w:rPr>
        <w:t xml:space="preserve">jelenség súlyának és természetének jobb megértését, illetve </w:t>
      </w:r>
      <w:r w:rsidR="001C4199" w:rsidRPr="006217C2">
        <w:rPr>
          <w:rFonts w:asciiTheme="minorHAnsi" w:hAnsiTheme="minorHAnsi"/>
          <w:szCs w:val="22"/>
          <w:lang w:val="hu-HU"/>
        </w:rPr>
        <w:t>ötleteket adva</w:t>
      </w:r>
      <w:r w:rsidR="00140586" w:rsidRPr="006217C2">
        <w:rPr>
          <w:rFonts w:asciiTheme="minorHAnsi" w:hAnsiTheme="minorHAnsi"/>
          <w:szCs w:val="22"/>
          <w:lang w:val="hu-HU"/>
        </w:rPr>
        <w:t xml:space="preserve"> a megel</w:t>
      </w:r>
      <w:r w:rsidR="001C4199" w:rsidRPr="006217C2">
        <w:rPr>
          <w:rFonts w:asciiTheme="minorHAnsi" w:hAnsiTheme="minorHAnsi"/>
          <w:szCs w:val="22"/>
          <w:lang w:val="hu-HU"/>
        </w:rPr>
        <w:t>őzéséhez. Fokozott erőfeszítés</w:t>
      </w:r>
      <w:r w:rsidR="00140586" w:rsidRPr="006217C2">
        <w:rPr>
          <w:rFonts w:asciiTheme="minorHAnsi" w:hAnsiTheme="minorHAnsi"/>
          <w:szCs w:val="22"/>
          <w:lang w:val="hu-HU"/>
        </w:rPr>
        <w:t>re van szükség ahhoz, hogy minél több megbízható és átfogó adat álljon rendelkezésün</w:t>
      </w:r>
      <w:r w:rsidR="001C4199" w:rsidRPr="006217C2">
        <w:rPr>
          <w:rFonts w:asciiTheme="minorHAnsi" w:hAnsiTheme="minorHAnsi"/>
          <w:szCs w:val="22"/>
          <w:lang w:val="hu-HU"/>
        </w:rPr>
        <w:t xml:space="preserve">kre a témára vonatkozóan; </w:t>
      </w:r>
      <w:r w:rsidR="00855A45" w:rsidRPr="006217C2">
        <w:rPr>
          <w:rFonts w:asciiTheme="minorHAnsi" w:hAnsiTheme="minorHAnsi"/>
          <w:szCs w:val="22"/>
          <w:lang w:val="hu-HU"/>
        </w:rPr>
        <w:t>az itt bemutat</w:t>
      </w:r>
      <w:r w:rsidR="003B7FD9" w:rsidRPr="006217C2">
        <w:rPr>
          <w:rFonts w:asciiTheme="minorHAnsi" w:hAnsiTheme="minorHAnsi"/>
          <w:szCs w:val="22"/>
          <w:lang w:val="hu-HU"/>
        </w:rPr>
        <w:t>ot</w:t>
      </w:r>
      <w:r w:rsidR="00855A45" w:rsidRPr="006217C2">
        <w:rPr>
          <w:rFonts w:asciiTheme="minorHAnsi" w:hAnsiTheme="minorHAnsi"/>
          <w:szCs w:val="22"/>
          <w:lang w:val="hu-HU"/>
        </w:rPr>
        <w:t>t eredmények egyértelműen cselekvésre szólítanak fel.</w:t>
      </w:r>
    </w:p>
    <w:p w:rsidR="00783E6F" w:rsidRPr="006217C2" w:rsidRDefault="00783E6F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146E5E" w:rsidRPr="006217C2" w:rsidRDefault="00146E5E" w:rsidP="00305C81">
      <w:pPr>
        <w:jc w:val="both"/>
        <w:rPr>
          <w:rFonts w:asciiTheme="minorHAnsi" w:hAnsiTheme="minorHAnsi"/>
          <w:b/>
          <w:szCs w:val="22"/>
          <w:lang w:val="hu-HU"/>
        </w:rPr>
      </w:pPr>
    </w:p>
    <w:p w:rsidR="00146E5E" w:rsidRPr="006217C2" w:rsidRDefault="00140586" w:rsidP="00305C81">
      <w:pPr>
        <w:jc w:val="both"/>
        <w:rPr>
          <w:rFonts w:asciiTheme="minorHAnsi" w:hAnsiTheme="minorHAnsi"/>
          <w:b/>
          <w:szCs w:val="22"/>
          <w:lang w:val="hu-HU"/>
        </w:rPr>
      </w:pPr>
      <w:r w:rsidRPr="006217C2">
        <w:rPr>
          <w:rFonts w:asciiTheme="minorHAnsi" w:hAnsiTheme="minorHAnsi"/>
          <w:b/>
          <w:szCs w:val="22"/>
          <w:lang w:val="hu-HU"/>
        </w:rPr>
        <w:t>Áttekintés</w:t>
      </w:r>
    </w:p>
    <w:p w:rsidR="00146E5E" w:rsidRPr="006217C2" w:rsidRDefault="00146E5E" w:rsidP="00305C81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0070C0"/>
          <w:szCs w:val="22"/>
          <w:lang w:val="hu-HU"/>
        </w:rPr>
      </w:pPr>
    </w:p>
    <w:p w:rsidR="00140586" w:rsidRPr="006217C2" w:rsidRDefault="00140586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A gyermekek védelme az erőszak valamennyi formájától alapvető jog, amelyet a Gyermekjogi egyezmény és más nemzetközi </w:t>
      </w:r>
      <w:r w:rsidR="0008647D" w:rsidRPr="006217C2">
        <w:rPr>
          <w:rFonts w:asciiTheme="minorHAnsi" w:hAnsiTheme="minorHAnsi"/>
          <w:szCs w:val="22"/>
          <w:lang w:val="hu-HU"/>
        </w:rPr>
        <w:t xml:space="preserve">emberi jogi szerződések és normák biztosítanak. Az erőszak </w:t>
      </w:r>
      <w:r w:rsidR="001C4199" w:rsidRPr="006217C2">
        <w:rPr>
          <w:rFonts w:asciiTheme="minorHAnsi" w:hAnsiTheme="minorHAnsi"/>
          <w:szCs w:val="22"/>
          <w:lang w:val="hu-HU"/>
        </w:rPr>
        <w:t>azonban</w:t>
      </w:r>
      <w:r w:rsidR="0008647D" w:rsidRPr="006217C2">
        <w:rPr>
          <w:rFonts w:asciiTheme="minorHAnsi" w:hAnsiTheme="minorHAnsi"/>
          <w:szCs w:val="22"/>
          <w:lang w:val="hu-HU"/>
        </w:rPr>
        <w:t xml:space="preserve"> még ma is </w:t>
      </w:r>
      <w:r w:rsidR="001C4199" w:rsidRPr="006217C2">
        <w:rPr>
          <w:rFonts w:asciiTheme="minorHAnsi" w:hAnsiTheme="minorHAnsi"/>
          <w:szCs w:val="22"/>
          <w:lang w:val="hu-HU"/>
        </w:rPr>
        <w:t>túlzott</w:t>
      </w:r>
      <w:r w:rsidR="00FC110C" w:rsidRPr="006217C2">
        <w:rPr>
          <w:rFonts w:asciiTheme="minorHAnsi" w:hAnsiTheme="minorHAnsi"/>
          <w:szCs w:val="22"/>
          <w:lang w:val="hu-HU"/>
        </w:rPr>
        <w:t xml:space="preserve"> mértékben van</w:t>
      </w:r>
      <w:r w:rsidR="0008647D" w:rsidRPr="006217C2">
        <w:rPr>
          <w:rFonts w:asciiTheme="minorHAnsi" w:hAnsiTheme="minorHAnsi"/>
          <w:szCs w:val="22"/>
          <w:lang w:val="hu-HU"/>
        </w:rPr>
        <w:t xml:space="preserve"> </w:t>
      </w:r>
      <w:r w:rsidR="003F78DA" w:rsidRPr="006217C2">
        <w:rPr>
          <w:rFonts w:asciiTheme="minorHAnsi" w:hAnsiTheme="minorHAnsi"/>
          <w:szCs w:val="22"/>
          <w:lang w:val="hu-HU"/>
        </w:rPr>
        <w:t xml:space="preserve">jelen </w:t>
      </w:r>
      <w:r w:rsidR="0008647D" w:rsidRPr="006217C2">
        <w:rPr>
          <w:rFonts w:asciiTheme="minorHAnsi" w:hAnsiTheme="minorHAnsi"/>
          <w:szCs w:val="22"/>
          <w:lang w:val="hu-HU"/>
        </w:rPr>
        <w:t>a gyermekek életé</w:t>
      </w:r>
      <w:r w:rsidR="00FC110C" w:rsidRPr="006217C2">
        <w:rPr>
          <w:rFonts w:asciiTheme="minorHAnsi" w:hAnsiTheme="minorHAnsi"/>
          <w:szCs w:val="22"/>
          <w:lang w:val="hu-HU"/>
        </w:rPr>
        <w:t>ben</w:t>
      </w:r>
      <w:r w:rsidR="0008647D" w:rsidRPr="006217C2">
        <w:rPr>
          <w:rFonts w:asciiTheme="minorHAnsi" w:hAnsiTheme="minorHAnsi"/>
          <w:szCs w:val="22"/>
          <w:lang w:val="hu-HU"/>
        </w:rPr>
        <w:t xml:space="preserve"> világszerte – függetlenül gazdasági és társadalmi </w:t>
      </w:r>
      <w:r w:rsidR="0034745F" w:rsidRPr="006217C2">
        <w:rPr>
          <w:rFonts w:asciiTheme="minorHAnsi" w:hAnsiTheme="minorHAnsi"/>
          <w:szCs w:val="22"/>
          <w:lang w:val="hu-HU"/>
        </w:rPr>
        <w:t>környezettől</w:t>
      </w:r>
      <w:r w:rsidR="0008647D" w:rsidRPr="006217C2">
        <w:rPr>
          <w:rFonts w:asciiTheme="minorHAnsi" w:hAnsiTheme="minorHAnsi"/>
          <w:szCs w:val="22"/>
          <w:lang w:val="hu-HU"/>
        </w:rPr>
        <w:t>, kultúrától</w:t>
      </w:r>
      <w:r w:rsidR="0034745F" w:rsidRPr="006217C2">
        <w:rPr>
          <w:rFonts w:asciiTheme="minorHAnsi" w:hAnsiTheme="minorHAnsi"/>
          <w:szCs w:val="22"/>
          <w:lang w:val="hu-HU"/>
        </w:rPr>
        <w:t>, vallástól vagy etnikumtól</w:t>
      </w:r>
      <w:r w:rsidR="00AC5F7E" w:rsidRPr="006217C2">
        <w:rPr>
          <w:rFonts w:asciiTheme="minorHAnsi" w:hAnsiTheme="minorHAnsi"/>
          <w:szCs w:val="22"/>
          <w:lang w:val="hu-HU"/>
        </w:rPr>
        <w:t>. Az erőszaknak</w:t>
      </w:r>
      <w:r w:rsidR="0034745F" w:rsidRPr="006217C2">
        <w:rPr>
          <w:rFonts w:asciiTheme="minorHAnsi" w:hAnsiTheme="minorHAnsi"/>
          <w:szCs w:val="22"/>
          <w:lang w:val="hu-HU"/>
        </w:rPr>
        <w:t xml:space="preserve"> </w:t>
      </w:r>
      <w:r w:rsidR="00AC5F7E" w:rsidRPr="006217C2">
        <w:rPr>
          <w:rFonts w:asciiTheme="minorHAnsi" w:hAnsiTheme="minorHAnsi"/>
          <w:szCs w:val="22"/>
          <w:lang w:val="hu-HU"/>
        </w:rPr>
        <w:t xml:space="preserve">egyaránt vannak </w:t>
      </w:r>
      <w:r w:rsidR="0034745F" w:rsidRPr="006217C2">
        <w:rPr>
          <w:rFonts w:asciiTheme="minorHAnsi" w:hAnsiTheme="minorHAnsi"/>
          <w:szCs w:val="22"/>
          <w:lang w:val="hu-HU"/>
        </w:rPr>
        <w:t xml:space="preserve">azonnali és hosszú távú következményei. A súlyosan bántalmazott vagy elhanyagolt gyermekek fejlődése gyakran akadályozott, tanulási nehézségeik lehetnek, és gyengén teljesíthetnek az iskolában. Alacsony önértékelés és depresszió alakulhat ki náluk, </w:t>
      </w:r>
      <w:r w:rsidR="00EA1367" w:rsidRPr="006217C2">
        <w:rPr>
          <w:rFonts w:asciiTheme="minorHAnsi" w:hAnsiTheme="minorHAnsi"/>
          <w:szCs w:val="22"/>
          <w:lang w:val="hu-HU"/>
        </w:rPr>
        <w:t>amely akár még kockázati magatartás kialakulásához és önkárosításhoz is vezethet. Ehhez hasonló szorongást válthat ki, ha a gyermekek erőszak szemtanúi</w:t>
      </w:r>
      <w:r w:rsidR="003F78DA" w:rsidRPr="006217C2">
        <w:rPr>
          <w:rFonts w:asciiTheme="minorHAnsi" w:hAnsiTheme="minorHAnsi"/>
          <w:szCs w:val="22"/>
          <w:lang w:val="hu-HU"/>
        </w:rPr>
        <w:t>vá válnak</w:t>
      </w:r>
      <w:r w:rsidR="00EA1367" w:rsidRPr="006217C2">
        <w:rPr>
          <w:rFonts w:asciiTheme="minorHAnsi" w:hAnsiTheme="minorHAnsi"/>
          <w:szCs w:val="22"/>
          <w:lang w:val="hu-HU"/>
        </w:rPr>
        <w:t xml:space="preserve">. </w:t>
      </w:r>
      <w:r w:rsidR="004F747B" w:rsidRPr="006217C2">
        <w:rPr>
          <w:rFonts w:asciiTheme="minorHAnsi" w:hAnsiTheme="minorHAnsi"/>
          <w:szCs w:val="22"/>
          <w:lang w:val="hu-HU"/>
        </w:rPr>
        <w:t xml:space="preserve">Az erőszakos légkörű családban vagy közösségben felnövő gyermekeknél </w:t>
      </w:r>
      <w:r w:rsidR="003F78DA" w:rsidRPr="006217C2">
        <w:rPr>
          <w:rFonts w:asciiTheme="minorHAnsi" w:hAnsiTheme="minorHAnsi"/>
          <w:szCs w:val="22"/>
          <w:lang w:val="hu-HU"/>
        </w:rPr>
        <w:t>ösztönössé</w:t>
      </w:r>
      <w:r w:rsidR="004F747B" w:rsidRPr="006217C2">
        <w:rPr>
          <w:rFonts w:asciiTheme="minorHAnsi" w:hAnsiTheme="minorHAnsi"/>
          <w:szCs w:val="22"/>
          <w:lang w:val="hu-HU"/>
        </w:rPr>
        <w:t xml:space="preserve"> válik a konfliktuskezelés ily módja, és később ők maguk is </w:t>
      </w:r>
      <w:r w:rsidR="00743685" w:rsidRPr="006217C2">
        <w:rPr>
          <w:rFonts w:asciiTheme="minorHAnsi" w:hAnsiTheme="minorHAnsi"/>
          <w:szCs w:val="22"/>
          <w:lang w:val="hu-HU"/>
        </w:rPr>
        <w:t>erőszakosan bánnak majd</w:t>
      </w:r>
      <w:r w:rsidR="00FC110C" w:rsidRPr="006217C2">
        <w:rPr>
          <w:rFonts w:asciiTheme="minorHAnsi" w:hAnsiTheme="minorHAnsi"/>
          <w:szCs w:val="22"/>
          <w:lang w:val="hu-HU"/>
        </w:rPr>
        <w:t xml:space="preserve"> </w:t>
      </w:r>
      <w:r w:rsidR="004F747B" w:rsidRPr="006217C2">
        <w:rPr>
          <w:rFonts w:asciiTheme="minorHAnsi" w:hAnsiTheme="minorHAnsi"/>
          <w:szCs w:val="22"/>
          <w:lang w:val="hu-HU"/>
        </w:rPr>
        <w:t>saját házastársukkal és gyermekeikkel. Az egyénekre és családokra mért tragikus hatásokon túl</w:t>
      </w:r>
      <w:r w:rsidR="00C44D2E" w:rsidRPr="006217C2">
        <w:rPr>
          <w:rFonts w:asciiTheme="minorHAnsi" w:hAnsiTheme="minorHAnsi"/>
          <w:szCs w:val="22"/>
          <w:lang w:val="hu-HU"/>
        </w:rPr>
        <w:t xml:space="preserve"> a gyermekek ellen</w:t>
      </w:r>
      <w:r w:rsidR="001C4199" w:rsidRPr="006217C2">
        <w:rPr>
          <w:rFonts w:asciiTheme="minorHAnsi" w:hAnsiTheme="minorHAnsi"/>
          <w:szCs w:val="22"/>
          <w:lang w:val="hu-HU"/>
        </w:rPr>
        <w:t xml:space="preserve"> elkövetett </w:t>
      </w:r>
      <w:r w:rsidR="00C44D2E" w:rsidRPr="006217C2">
        <w:rPr>
          <w:rFonts w:asciiTheme="minorHAnsi" w:hAnsiTheme="minorHAnsi"/>
          <w:szCs w:val="22"/>
          <w:lang w:val="hu-HU"/>
        </w:rPr>
        <w:lastRenderedPageBreak/>
        <w:t>erőszaknak olyan, s</w:t>
      </w:r>
      <w:r w:rsidR="004F747B" w:rsidRPr="006217C2">
        <w:rPr>
          <w:rFonts w:asciiTheme="minorHAnsi" w:hAnsiTheme="minorHAnsi"/>
          <w:szCs w:val="22"/>
          <w:lang w:val="hu-HU"/>
        </w:rPr>
        <w:t xml:space="preserve">úlyos gazdasági és társadalmi következményei is vannak, </w:t>
      </w:r>
      <w:r w:rsidR="00C44D2E" w:rsidRPr="006217C2">
        <w:rPr>
          <w:rFonts w:asciiTheme="minorHAnsi" w:hAnsiTheme="minorHAnsi"/>
          <w:szCs w:val="22"/>
          <w:lang w:val="hu-HU"/>
        </w:rPr>
        <w:t xml:space="preserve">mint </w:t>
      </w:r>
      <w:r w:rsidR="00743685" w:rsidRPr="006217C2">
        <w:rPr>
          <w:rFonts w:asciiTheme="minorHAnsi" w:hAnsiTheme="minorHAnsi"/>
          <w:szCs w:val="22"/>
          <w:lang w:val="hu-HU"/>
        </w:rPr>
        <w:t>a korlátozott jövőbeli lehetőségek és az alacsonyabb termelékenységi képesség.</w:t>
      </w:r>
    </w:p>
    <w:p w:rsidR="00044CB3" w:rsidRPr="006217C2" w:rsidRDefault="00044CB3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C44D2E" w:rsidRPr="006217C2" w:rsidRDefault="00C44D2E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Az elmúlt évtized során </w:t>
      </w:r>
      <w:r w:rsidR="00AC5F7E" w:rsidRPr="006217C2">
        <w:rPr>
          <w:rFonts w:asciiTheme="minorHAnsi" w:hAnsiTheme="minorHAnsi"/>
          <w:szCs w:val="22"/>
          <w:lang w:val="hu-HU"/>
        </w:rPr>
        <w:t xml:space="preserve">egyre jobban megismertük </w:t>
      </w:r>
      <w:r w:rsidRPr="006217C2">
        <w:rPr>
          <w:rFonts w:asciiTheme="minorHAnsi" w:hAnsiTheme="minorHAnsi"/>
          <w:szCs w:val="22"/>
          <w:lang w:val="hu-HU"/>
        </w:rPr>
        <w:t>a gyermekek ellen</w:t>
      </w:r>
      <w:r w:rsidR="00CB0F21" w:rsidRPr="006217C2">
        <w:rPr>
          <w:rFonts w:asciiTheme="minorHAnsi" w:hAnsiTheme="minorHAnsi"/>
          <w:szCs w:val="22"/>
          <w:lang w:val="hu-HU"/>
        </w:rPr>
        <w:t xml:space="preserve"> elkövetett </w:t>
      </w:r>
      <w:r w:rsidRPr="006217C2">
        <w:rPr>
          <w:rFonts w:asciiTheme="minorHAnsi" w:hAnsiTheme="minorHAnsi"/>
          <w:szCs w:val="22"/>
          <w:lang w:val="hu-HU"/>
        </w:rPr>
        <w:t>erőszak mindenre kiterjedő természeté</w:t>
      </w:r>
      <w:r w:rsidR="00AC5F7E" w:rsidRPr="006217C2">
        <w:rPr>
          <w:rFonts w:asciiTheme="minorHAnsi" w:hAnsiTheme="minorHAnsi"/>
          <w:szCs w:val="22"/>
          <w:lang w:val="hu-HU"/>
        </w:rPr>
        <w:t>t</w:t>
      </w:r>
      <w:r w:rsidRPr="006217C2">
        <w:rPr>
          <w:rFonts w:asciiTheme="minorHAnsi" w:hAnsiTheme="minorHAnsi"/>
          <w:szCs w:val="22"/>
          <w:lang w:val="hu-HU"/>
        </w:rPr>
        <w:t xml:space="preserve"> és hatásá</w:t>
      </w:r>
      <w:r w:rsidR="00AC5F7E" w:rsidRPr="006217C2">
        <w:rPr>
          <w:rFonts w:asciiTheme="minorHAnsi" w:hAnsiTheme="minorHAnsi"/>
          <w:szCs w:val="22"/>
          <w:lang w:val="hu-HU"/>
        </w:rPr>
        <w:t>t</w:t>
      </w:r>
      <w:r w:rsidRPr="006217C2">
        <w:rPr>
          <w:rFonts w:asciiTheme="minorHAnsi" w:hAnsiTheme="minorHAnsi"/>
          <w:szCs w:val="22"/>
          <w:lang w:val="hu-HU"/>
        </w:rPr>
        <w:t xml:space="preserve">. A jelenség viszont még továbbra is nagyrészt </w:t>
      </w:r>
      <w:r w:rsidR="00AC5F7E" w:rsidRPr="006217C2">
        <w:rPr>
          <w:rFonts w:asciiTheme="minorHAnsi" w:hAnsiTheme="minorHAnsi"/>
          <w:szCs w:val="22"/>
          <w:lang w:val="hu-HU"/>
        </w:rPr>
        <w:t>feltáratlan</w:t>
      </w:r>
      <w:r w:rsidRPr="006217C2">
        <w:rPr>
          <w:rFonts w:asciiTheme="minorHAnsi" w:hAnsiTheme="minorHAnsi"/>
          <w:szCs w:val="22"/>
          <w:lang w:val="hu-HU"/>
        </w:rPr>
        <w:t xml:space="preserve">, és kevés jelentés számol be róla. Ennek több oka is lehet, ideértve azt a tényt, hogy a gyermekek elleni erőszak néhány formája társadalmilag </w:t>
      </w:r>
      <w:r w:rsidR="00CB0F21" w:rsidRPr="006217C2">
        <w:rPr>
          <w:rFonts w:asciiTheme="minorHAnsi" w:hAnsiTheme="minorHAnsi"/>
          <w:szCs w:val="22"/>
          <w:lang w:val="hu-HU"/>
        </w:rPr>
        <w:t xml:space="preserve">és </w:t>
      </w:r>
      <w:r w:rsidRPr="006217C2">
        <w:rPr>
          <w:rFonts w:asciiTheme="minorHAnsi" w:hAnsiTheme="minorHAnsi"/>
          <w:szCs w:val="22"/>
          <w:lang w:val="hu-HU"/>
        </w:rPr>
        <w:t xml:space="preserve">hallgatólagosan </w:t>
      </w:r>
      <w:r w:rsidR="00CB0F21" w:rsidRPr="006217C2">
        <w:rPr>
          <w:rFonts w:asciiTheme="minorHAnsi" w:hAnsiTheme="minorHAnsi"/>
          <w:szCs w:val="22"/>
          <w:lang w:val="hu-HU"/>
        </w:rPr>
        <w:t>elfogadott,</w:t>
      </w:r>
      <w:r w:rsidR="006503D8" w:rsidRPr="006217C2">
        <w:rPr>
          <w:rFonts w:asciiTheme="minorHAnsi" w:hAnsiTheme="minorHAnsi"/>
          <w:szCs w:val="22"/>
          <w:lang w:val="hu-HU"/>
        </w:rPr>
        <w:t xml:space="preserve"> vagy nem </w:t>
      </w:r>
      <w:r w:rsidR="00BD1C38" w:rsidRPr="006217C2">
        <w:rPr>
          <w:rFonts w:asciiTheme="minorHAnsi" w:hAnsiTheme="minorHAnsi"/>
          <w:szCs w:val="22"/>
          <w:lang w:val="hu-HU"/>
        </w:rPr>
        <w:t>tartják</w:t>
      </w:r>
      <w:r w:rsidR="006503D8" w:rsidRPr="006217C2">
        <w:rPr>
          <w:rFonts w:asciiTheme="minorHAnsi" w:hAnsiTheme="minorHAnsi"/>
          <w:szCs w:val="22"/>
          <w:lang w:val="hu-HU"/>
        </w:rPr>
        <w:t xml:space="preserve"> </w:t>
      </w:r>
      <w:r w:rsidR="00AC5F7E" w:rsidRPr="006217C2">
        <w:rPr>
          <w:rFonts w:asciiTheme="minorHAnsi" w:hAnsiTheme="minorHAnsi"/>
          <w:szCs w:val="22"/>
          <w:lang w:val="hu-HU"/>
        </w:rPr>
        <w:t xml:space="preserve">azt </w:t>
      </w:r>
      <w:r w:rsidR="00BD1C38" w:rsidRPr="006217C2">
        <w:rPr>
          <w:rFonts w:asciiTheme="minorHAnsi" w:hAnsiTheme="minorHAnsi"/>
          <w:szCs w:val="22"/>
          <w:lang w:val="hu-HU"/>
        </w:rPr>
        <w:t>visszaélésnek</w:t>
      </w:r>
      <w:r w:rsidR="006503D8" w:rsidRPr="006217C2">
        <w:rPr>
          <w:rFonts w:asciiTheme="minorHAnsi" w:hAnsiTheme="minorHAnsi"/>
          <w:szCs w:val="22"/>
          <w:lang w:val="hu-HU"/>
        </w:rPr>
        <w:t>. Sok áldozat túl fiatal vagy túl seb</w:t>
      </w:r>
      <w:r w:rsidR="00CB0F21" w:rsidRPr="006217C2">
        <w:rPr>
          <w:rFonts w:asciiTheme="minorHAnsi" w:hAnsiTheme="minorHAnsi"/>
          <w:szCs w:val="22"/>
          <w:lang w:val="hu-HU"/>
        </w:rPr>
        <w:t xml:space="preserve">ezhető ahhoz, hogy beszámoljon tapasztalatairól, illetve hogy megvédje magát. </w:t>
      </w:r>
      <w:r w:rsidR="00AC5F7E" w:rsidRPr="006217C2">
        <w:rPr>
          <w:rFonts w:asciiTheme="minorHAnsi" w:hAnsiTheme="minorHAnsi"/>
          <w:szCs w:val="22"/>
          <w:lang w:val="hu-HU"/>
        </w:rPr>
        <w:t>S</w:t>
      </w:r>
      <w:r w:rsidR="006503D8" w:rsidRPr="006217C2">
        <w:rPr>
          <w:rFonts w:asciiTheme="minorHAnsi" w:hAnsiTheme="minorHAnsi"/>
          <w:szCs w:val="22"/>
          <w:lang w:val="hu-HU"/>
        </w:rPr>
        <w:t xml:space="preserve">ajnos nagyon gyakran, még ha jelentik is a visszaélést, a jogi rendszer képtelen megoldást nyújtani, a gyermekvédelmi </w:t>
      </w:r>
      <w:r w:rsidR="00FC110C" w:rsidRPr="006217C2">
        <w:rPr>
          <w:rFonts w:asciiTheme="minorHAnsi" w:hAnsiTheme="minorHAnsi"/>
          <w:szCs w:val="22"/>
          <w:lang w:val="hu-HU"/>
        </w:rPr>
        <w:t xml:space="preserve">szolgálatok </w:t>
      </w:r>
      <w:r w:rsidR="006503D8" w:rsidRPr="006217C2">
        <w:rPr>
          <w:rFonts w:asciiTheme="minorHAnsi" w:hAnsiTheme="minorHAnsi"/>
          <w:szCs w:val="22"/>
          <w:lang w:val="hu-HU"/>
        </w:rPr>
        <w:t xml:space="preserve">pedig nem elérhetőek. </w:t>
      </w:r>
      <w:r w:rsidR="00E81BDC" w:rsidRPr="006217C2">
        <w:rPr>
          <w:rFonts w:asciiTheme="minorHAnsi" w:hAnsiTheme="minorHAnsi"/>
          <w:szCs w:val="22"/>
          <w:lang w:val="hu-HU"/>
        </w:rPr>
        <w:t xml:space="preserve">A szükséges adatok hiánya is valószínűleg hozzájárul a problémához, azt a tévképzetet táplálva, mely szerint az erőszak marginális jelenség, </w:t>
      </w:r>
      <w:r w:rsidR="00163536" w:rsidRPr="006217C2">
        <w:rPr>
          <w:rFonts w:asciiTheme="minorHAnsi" w:hAnsiTheme="minorHAnsi"/>
          <w:szCs w:val="22"/>
          <w:lang w:val="hu-HU"/>
        </w:rPr>
        <w:t xml:space="preserve">és csak </w:t>
      </w:r>
      <w:r w:rsidR="00FC110C" w:rsidRPr="006217C2">
        <w:rPr>
          <w:rFonts w:asciiTheme="minorHAnsi" w:hAnsiTheme="minorHAnsi"/>
          <w:szCs w:val="22"/>
          <w:lang w:val="hu-HU"/>
        </w:rPr>
        <w:t xml:space="preserve">a </w:t>
      </w:r>
      <w:r w:rsidR="00163536" w:rsidRPr="006217C2">
        <w:rPr>
          <w:rFonts w:asciiTheme="minorHAnsi" w:hAnsiTheme="minorHAnsi"/>
          <w:szCs w:val="22"/>
          <w:lang w:val="hu-HU"/>
        </w:rPr>
        <w:t xml:space="preserve">gyermekek bizonyos csoportjait érinti, illetve csak azok tartoznak az elkövetők közé, akikben biológiai hajlam van az erőszakos viselkedésre.  </w:t>
      </w:r>
    </w:p>
    <w:p w:rsidR="00440EBF" w:rsidRPr="006217C2" w:rsidRDefault="00440EBF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163536" w:rsidRPr="006217C2" w:rsidRDefault="00F47791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A jelenlegi tudásanyagban lévő számtalan hézag ellenére a jelentés azt bizonyítja, hogy az elmúlt években fejlődés történt az adatgyűjtés terén. A jelentés </w:t>
      </w:r>
      <w:r w:rsidR="00D61639" w:rsidRPr="006217C2">
        <w:rPr>
          <w:rFonts w:asciiTheme="minorHAnsi" w:hAnsiTheme="minorHAnsi"/>
          <w:szCs w:val="22"/>
          <w:lang w:val="hu-HU"/>
        </w:rPr>
        <w:t xml:space="preserve">a </w:t>
      </w:r>
      <w:r w:rsidR="00CB0F21" w:rsidRPr="006217C2">
        <w:rPr>
          <w:rFonts w:asciiTheme="minorHAnsi" w:hAnsiTheme="minorHAnsi"/>
          <w:szCs w:val="22"/>
          <w:lang w:val="hu-HU"/>
        </w:rPr>
        <w:t xml:space="preserve">rendelkezésre álló bizonyítékokat </w:t>
      </w:r>
      <w:r w:rsidR="00D61639" w:rsidRPr="006217C2">
        <w:rPr>
          <w:rFonts w:asciiTheme="minorHAnsi" w:hAnsiTheme="minorHAnsi"/>
          <w:szCs w:val="22"/>
          <w:lang w:val="hu-HU"/>
        </w:rPr>
        <w:t xml:space="preserve">mutatja be, hogy </w:t>
      </w:r>
      <w:r w:rsidR="00FC110C" w:rsidRPr="006217C2">
        <w:rPr>
          <w:rFonts w:asciiTheme="minorHAnsi" w:hAnsiTheme="minorHAnsi"/>
          <w:szCs w:val="22"/>
          <w:lang w:val="hu-HU"/>
        </w:rPr>
        <w:t xml:space="preserve">a különböző források szerint összeállított adatok alapján </w:t>
      </w:r>
      <w:r w:rsidR="00D61639" w:rsidRPr="006217C2">
        <w:rPr>
          <w:rFonts w:asciiTheme="minorHAnsi" w:hAnsiTheme="minorHAnsi"/>
          <w:szCs w:val="22"/>
          <w:lang w:val="hu-HU"/>
        </w:rPr>
        <w:t>mit tud</w:t>
      </w:r>
      <w:r w:rsidR="00CB0F21" w:rsidRPr="006217C2">
        <w:rPr>
          <w:rFonts w:asciiTheme="minorHAnsi" w:hAnsiTheme="minorHAnsi"/>
          <w:szCs w:val="22"/>
          <w:lang w:val="hu-HU"/>
        </w:rPr>
        <w:t xml:space="preserve">unk jelenleg a gyermekek ellen elkövetett </w:t>
      </w:r>
      <w:r w:rsidR="00D61639" w:rsidRPr="006217C2">
        <w:rPr>
          <w:rFonts w:asciiTheme="minorHAnsi" w:hAnsiTheme="minorHAnsi"/>
          <w:szCs w:val="22"/>
          <w:lang w:val="hu-HU"/>
        </w:rPr>
        <w:t xml:space="preserve">erőszak globális formáiról. </w:t>
      </w:r>
      <w:r w:rsidR="00EA310A" w:rsidRPr="006217C2">
        <w:rPr>
          <w:rFonts w:asciiTheme="minorHAnsi" w:hAnsiTheme="minorHAnsi"/>
          <w:szCs w:val="22"/>
          <w:lang w:val="hu-HU"/>
        </w:rPr>
        <w:t>Az elemzések elsősorban a személyek közötti erőszak formáira összpontosítanak. Ezek olyan erőszakos cselekmények, melyeket egy egyén vagy egy kis csoport követ el gyermekek ellen. A jelenté</w:t>
      </w:r>
      <w:r w:rsidR="00250F86" w:rsidRPr="006217C2">
        <w:rPr>
          <w:rFonts w:asciiTheme="minorHAnsi" w:hAnsiTheme="minorHAnsi"/>
          <w:szCs w:val="22"/>
          <w:lang w:val="hu-HU"/>
        </w:rPr>
        <w:t xml:space="preserve">s </w:t>
      </w:r>
      <w:r w:rsidR="00EA310A" w:rsidRPr="006217C2">
        <w:rPr>
          <w:rFonts w:asciiTheme="minorHAnsi" w:hAnsiTheme="minorHAnsi"/>
          <w:szCs w:val="22"/>
          <w:lang w:val="hu-HU"/>
        </w:rPr>
        <w:t xml:space="preserve">a </w:t>
      </w:r>
      <w:r w:rsidR="00250F86" w:rsidRPr="006217C2">
        <w:rPr>
          <w:rFonts w:asciiTheme="minorHAnsi" w:hAnsiTheme="minorHAnsi"/>
          <w:szCs w:val="22"/>
          <w:lang w:val="hu-HU"/>
        </w:rPr>
        <w:t>személyek közötti erőszak</w:t>
      </w:r>
      <w:r w:rsidR="00AC5F7E" w:rsidRPr="006217C2">
        <w:rPr>
          <w:rFonts w:asciiTheme="minorHAnsi" w:hAnsiTheme="minorHAnsi"/>
          <w:szCs w:val="22"/>
          <w:lang w:val="hu-HU"/>
        </w:rPr>
        <w:t xml:space="preserve"> több típusával fog</w:t>
      </w:r>
      <w:r w:rsidR="00843985" w:rsidRPr="006217C2">
        <w:rPr>
          <w:rFonts w:asciiTheme="minorHAnsi" w:hAnsiTheme="minorHAnsi"/>
          <w:szCs w:val="22"/>
          <w:lang w:val="hu-HU"/>
        </w:rPr>
        <w:t>l</w:t>
      </w:r>
      <w:r w:rsidR="00AC5F7E" w:rsidRPr="006217C2">
        <w:rPr>
          <w:rFonts w:asciiTheme="minorHAnsi" w:hAnsiTheme="minorHAnsi"/>
          <w:szCs w:val="22"/>
          <w:lang w:val="hu-HU"/>
        </w:rPr>
        <w:t>alkozik</w:t>
      </w:r>
      <w:r w:rsidR="00843985" w:rsidRPr="006217C2">
        <w:rPr>
          <w:rFonts w:asciiTheme="minorHAnsi" w:hAnsiTheme="minorHAnsi"/>
          <w:szCs w:val="22"/>
          <w:lang w:val="hu-HU"/>
        </w:rPr>
        <w:t>: a</w:t>
      </w:r>
      <w:r w:rsidR="00250F86" w:rsidRPr="006217C2">
        <w:rPr>
          <w:rFonts w:asciiTheme="minorHAnsi" w:hAnsiTheme="minorHAnsi"/>
          <w:szCs w:val="22"/>
          <w:lang w:val="hu-HU"/>
        </w:rPr>
        <w:t xml:space="preserve"> </w:t>
      </w:r>
      <w:r w:rsidR="00EA310A" w:rsidRPr="006217C2">
        <w:rPr>
          <w:rFonts w:asciiTheme="minorHAnsi" w:hAnsiTheme="minorHAnsi"/>
          <w:szCs w:val="22"/>
          <w:lang w:val="hu-HU"/>
        </w:rPr>
        <w:t>gond</w:t>
      </w:r>
      <w:r w:rsidR="00FC110C" w:rsidRPr="006217C2">
        <w:rPr>
          <w:rFonts w:asciiTheme="minorHAnsi" w:hAnsiTheme="minorHAnsi"/>
          <w:szCs w:val="22"/>
          <w:lang w:val="hu-HU"/>
        </w:rPr>
        <w:t>viselő</w:t>
      </w:r>
      <w:r w:rsidR="00EA310A" w:rsidRPr="006217C2">
        <w:rPr>
          <w:rFonts w:asciiTheme="minorHAnsi" w:hAnsiTheme="minorHAnsi"/>
          <w:szCs w:val="22"/>
          <w:lang w:val="hu-HU"/>
        </w:rPr>
        <w:t xml:space="preserve">k és más családtagok, </w:t>
      </w:r>
      <w:r w:rsidR="00855A45" w:rsidRPr="006217C2">
        <w:rPr>
          <w:rFonts w:asciiTheme="minorHAnsi" w:hAnsiTheme="minorHAnsi"/>
          <w:szCs w:val="22"/>
          <w:lang w:val="hu-HU"/>
        </w:rPr>
        <w:t>tekintéllyel rendelkező személyek</w:t>
      </w:r>
      <w:r w:rsidR="00250F86" w:rsidRPr="006217C2">
        <w:rPr>
          <w:rFonts w:asciiTheme="minorHAnsi" w:hAnsiTheme="minorHAnsi"/>
          <w:szCs w:val="22"/>
          <w:lang w:val="hu-HU"/>
        </w:rPr>
        <w:t>, kortársak és idegenek által</w:t>
      </w:r>
      <w:r w:rsidR="00843985" w:rsidRPr="006217C2">
        <w:rPr>
          <w:rFonts w:asciiTheme="minorHAnsi" w:hAnsiTheme="minorHAnsi"/>
          <w:szCs w:val="22"/>
          <w:lang w:val="hu-HU"/>
        </w:rPr>
        <w:t>, illetve az</w:t>
      </w:r>
      <w:r w:rsidR="00250F86" w:rsidRPr="006217C2">
        <w:rPr>
          <w:rFonts w:asciiTheme="minorHAnsi" w:hAnsiTheme="minorHAnsi"/>
          <w:szCs w:val="22"/>
          <w:lang w:val="hu-HU"/>
        </w:rPr>
        <w:t xml:space="preserve"> </w:t>
      </w:r>
      <w:proofErr w:type="gramStart"/>
      <w:r w:rsidR="00250F86" w:rsidRPr="006217C2">
        <w:rPr>
          <w:rFonts w:asciiTheme="minorHAnsi" w:hAnsiTheme="minorHAnsi"/>
          <w:szCs w:val="22"/>
          <w:lang w:val="hu-HU"/>
        </w:rPr>
        <w:t>otthon</w:t>
      </w:r>
      <w:proofErr w:type="gramEnd"/>
      <w:r w:rsidR="00250F86" w:rsidRPr="006217C2">
        <w:rPr>
          <w:rFonts w:asciiTheme="minorHAnsi" w:hAnsiTheme="minorHAnsi"/>
          <w:szCs w:val="22"/>
          <w:lang w:val="hu-HU"/>
        </w:rPr>
        <w:t xml:space="preserve"> és az otthonon kívül elkövetett </w:t>
      </w:r>
      <w:r w:rsidR="00843985" w:rsidRPr="006217C2">
        <w:rPr>
          <w:rFonts w:asciiTheme="minorHAnsi" w:hAnsiTheme="minorHAnsi"/>
          <w:szCs w:val="22"/>
          <w:lang w:val="hu-HU"/>
        </w:rPr>
        <w:t>erőszakkal</w:t>
      </w:r>
      <w:r w:rsidR="00250F86" w:rsidRPr="006217C2">
        <w:rPr>
          <w:rFonts w:asciiTheme="minorHAnsi" w:hAnsiTheme="minorHAnsi"/>
          <w:szCs w:val="22"/>
          <w:lang w:val="hu-HU"/>
        </w:rPr>
        <w:t>.</w:t>
      </w:r>
    </w:p>
    <w:p w:rsidR="00146E5E" w:rsidRPr="006217C2" w:rsidRDefault="00146E5E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AD1860" w:rsidRPr="006217C2" w:rsidRDefault="00DA3FD7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Mivel a gyermekek elleni erőszakról szóló adatok összegyűjtése általánosan nem egységes, ez a jelentés főként a nemzetközileg összehasonlítható forrásokból nyert információkra támaszkodik, ideértve az UNICEF által támogatott </w:t>
      </w:r>
      <w:proofErr w:type="spellStart"/>
      <w:r w:rsidRPr="006217C2">
        <w:rPr>
          <w:rFonts w:asciiTheme="minorHAnsi" w:hAnsiTheme="minorHAnsi"/>
          <w:szCs w:val="22"/>
          <w:lang w:val="hu-HU"/>
        </w:rPr>
        <w:t>Multiple</w:t>
      </w:r>
      <w:proofErr w:type="spellEnd"/>
      <w:r w:rsidRPr="006217C2">
        <w:rPr>
          <w:rFonts w:asciiTheme="minorHAnsi" w:hAnsiTheme="minorHAnsi"/>
          <w:szCs w:val="22"/>
          <w:lang w:val="hu-HU"/>
        </w:rPr>
        <w:t xml:space="preserve"> </w:t>
      </w:r>
      <w:proofErr w:type="spellStart"/>
      <w:r w:rsidRPr="006217C2">
        <w:rPr>
          <w:rFonts w:asciiTheme="minorHAnsi" w:hAnsiTheme="minorHAnsi"/>
          <w:szCs w:val="22"/>
          <w:lang w:val="hu-HU"/>
        </w:rPr>
        <w:t>Indicator</w:t>
      </w:r>
      <w:proofErr w:type="spellEnd"/>
      <w:r w:rsidRPr="006217C2">
        <w:rPr>
          <w:rFonts w:asciiTheme="minorHAnsi" w:hAnsiTheme="minorHAnsi"/>
          <w:szCs w:val="22"/>
          <w:lang w:val="hu-HU"/>
        </w:rPr>
        <w:t xml:space="preserve"> </w:t>
      </w:r>
      <w:proofErr w:type="spellStart"/>
      <w:r w:rsidRPr="006217C2">
        <w:rPr>
          <w:rFonts w:asciiTheme="minorHAnsi" w:hAnsiTheme="minorHAnsi"/>
          <w:szCs w:val="22"/>
          <w:lang w:val="hu-HU"/>
        </w:rPr>
        <w:t>Cluster</w:t>
      </w:r>
      <w:proofErr w:type="spellEnd"/>
      <w:r w:rsidRPr="006217C2">
        <w:rPr>
          <w:rFonts w:asciiTheme="minorHAnsi" w:hAnsiTheme="minorHAnsi"/>
          <w:szCs w:val="22"/>
          <w:lang w:val="hu-HU"/>
        </w:rPr>
        <w:t xml:space="preserve"> </w:t>
      </w:r>
      <w:proofErr w:type="spellStart"/>
      <w:r w:rsidRPr="006217C2">
        <w:rPr>
          <w:rFonts w:asciiTheme="minorHAnsi" w:hAnsiTheme="minorHAnsi"/>
          <w:szCs w:val="22"/>
          <w:lang w:val="hu-HU"/>
        </w:rPr>
        <w:t>Surveys-t</w:t>
      </w:r>
      <w:proofErr w:type="spellEnd"/>
      <w:r w:rsidRPr="006217C2">
        <w:rPr>
          <w:rFonts w:asciiTheme="minorHAnsi" w:hAnsiTheme="minorHAnsi"/>
          <w:szCs w:val="22"/>
          <w:lang w:val="hu-HU"/>
        </w:rPr>
        <w:t xml:space="preserve"> </w:t>
      </w:r>
      <w:r w:rsidR="00BD1C38" w:rsidRPr="006217C2">
        <w:rPr>
          <w:rFonts w:asciiTheme="minorHAnsi" w:hAnsiTheme="minorHAnsi"/>
          <w:szCs w:val="22"/>
          <w:lang w:val="hu-HU"/>
        </w:rPr>
        <w:t>(MICS</w:t>
      </w:r>
      <w:r w:rsidRPr="006217C2">
        <w:rPr>
          <w:rFonts w:asciiTheme="minorHAnsi" w:hAnsiTheme="minorHAnsi"/>
          <w:szCs w:val="22"/>
          <w:lang w:val="hu-HU"/>
        </w:rPr>
        <w:t>), az Egyesült Államok Nemzetközi Fejlesztési Ügynökség</w:t>
      </w:r>
      <w:r w:rsidR="00BD1C38" w:rsidRPr="006217C2">
        <w:rPr>
          <w:rFonts w:asciiTheme="minorHAnsi" w:hAnsiTheme="minorHAnsi"/>
          <w:szCs w:val="22"/>
          <w:lang w:val="hu-HU"/>
        </w:rPr>
        <w:t>e</w:t>
      </w:r>
      <w:r w:rsidRPr="006217C2">
        <w:rPr>
          <w:rFonts w:asciiTheme="minorHAnsi" w:hAnsiTheme="minorHAnsi"/>
          <w:szCs w:val="22"/>
          <w:lang w:val="hu-HU"/>
        </w:rPr>
        <w:t xml:space="preserve"> által támogatott demográfiai és egészségügyi felméréseket</w:t>
      </w:r>
      <w:r w:rsidR="00584E2E" w:rsidRPr="006217C2">
        <w:rPr>
          <w:rFonts w:asciiTheme="minorHAnsi" w:hAnsiTheme="minorHAnsi"/>
          <w:szCs w:val="22"/>
          <w:lang w:val="hu-HU"/>
        </w:rPr>
        <w:t xml:space="preserve"> (DHS)</w:t>
      </w:r>
      <w:r w:rsidRPr="006217C2">
        <w:rPr>
          <w:rFonts w:asciiTheme="minorHAnsi" w:hAnsiTheme="minorHAnsi"/>
          <w:szCs w:val="22"/>
          <w:lang w:val="hu-HU"/>
        </w:rPr>
        <w:t>, a globális, diákok körében végzett</w:t>
      </w:r>
      <w:r w:rsidR="00377501" w:rsidRPr="006217C2">
        <w:rPr>
          <w:rFonts w:asciiTheme="minorHAnsi" w:hAnsiTheme="minorHAnsi"/>
          <w:szCs w:val="22"/>
          <w:lang w:val="hu-HU"/>
        </w:rPr>
        <w:t xml:space="preserve"> egészségügyi felméréseket</w:t>
      </w:r>
      <w:r w:rsidR="00584E2E" w:rsidRPr="006217C2">
        <w:rPr>
          <w:rFonts w:asciiTheme="minorHAnsi" w:hAnsiTheme="minorHAnsi"/>
          <w:szCs w:val="22"/>
          <w:lang w:val="hu-HU"/>
        </w:rPr>
        <w:t xml:space="preserve"> (GSHS)</w:t>
      </w:r>
      <w:r w:rsidR="00BD1C38" w:rsidRPr="006217C2">
        <w:rPr>
          <w:rFonts w:asciiTheme="minorHAnsi" w:hAnsiTheme="minorHAnsi"/>
          <w:szCs w:val="22"/>
          <w:lang w:val="hu-HU"/>
        </w:rPr>
        <w:t xml:space="preserve"> és az I</w:t>
      </w:r>
      <w:r w:rsidR="00377501" w:rsidRPr="006217C2">
        <w:rPr>
          <w:rFonts w:asciiTheme="minorHAnsi" w:hAnsiTheme="minorHAnsi"/>
          <w:szCs w:val="22"/>
          <w:lang w:val="hu-HU"/>
        </w:rPr>
        <w:t>skoláskorú gyermekek egészségmagatartása</w:t>
      </w:r>
      <w:r w:rsidR="00584E2E" w:rsidRPr="006217C2">
        <w:rPr>
          <w:rFonts w:asciiTheme="minorHAnsi" w:hAnsiTheme="minorHAnsi"/>
          <w:szCs w:val="22"/>
          <w:lang w:val="hu-HU"/>
        </w:rPr>
        <w:t xml:space="preserve"> </w:t>
      </w:r>
      <w:r w:rsidR="00584E2E" w:rsidRPr="006217C2">
        <w:rPr>
          <w:rFonts w:asciiTheme="minorHAnsi" w:hAnsiTheme="minorHAnsi"/>
          <w:szCs w:val="22"/>
          <w:lang w:val="hu-HU"/>
        </w:rPr>
        <w:lastRenderedPageBreak/>
        <w:t>(HBSC)</w:t>
      </w:r>
      <w:r w:rsidR="00377501" w:rsidRPr="006217C2">
        <w:rPr>
          <w:rFonts w:asciiTheme="minorHAnsi" w:hAnsiTheme="minorHAnsi"/>
          <w:szCs w:val="22"/>
          <w:lang w:val="hu-HU"/>
        </w:rPr>
        <w:t xml:space="preserve"> felméréseket.</w:t>
      </w:r>
      <w:r w:rsidR="00584E2E" w:rsidRPr="006217C2">
        <w:rPr>
          <w:rFonts w:asciiTheme="minorHAnsi" w:hAnsiTheme="minorHAnsi"/>
          <w:szCs w:val="22"/>
          <w:lang w:val="hu-HU"/>
        </w:rPr>
        <w:t xml:space="preserve"> Ezeket a nemzetközi </w:t>
      </w:r>
      <w:r w:rsidR="00044CB3" w:rsidRPr="006217C2">
        <w:rPr>
          <w:rFonts w:asciiTheme="minorHAnsi" w:hAnsiTheme="minorHAnsi"/>
          <w:szCs w:val="22"/>
          <w:lang w:val="hu-HU"/>
        </w:rPr>
        <w:t xml:space="preserve">kutatásokat </w:t>
      </w:r>
      <w:r w:rsidR="00584E2E" w:rsidRPr="006217C2">
        <w:rPr>
          <w:rFonts w:asciiTheme="minorHAnsi" w:hAnsiTheme="minorHAnsi"/>
          <w:szCs w:val="22"/>
          <w:lang w:val="hu-HU"/>
        </w:rPr>
        <w:t>(a HBSC kivételével) leginkább alacsony és közepes jövedelmű országokban végezték. Ez a jelentés tehát leginkább ezekre az országokra koncentrál, de ebből semmiképp sem szabad azt a következtetést levonni, hogy a gyermekek ellen</w:t>
      </w:r>
      <w:r w:rsidR="00BD1C38" w:rsidRPr="006217C2">
        <w:rPr>
          <w:rFonts w:asciiTheme="minorHAnsi" w:hAnsiTheme="minorHAnsi"/>
          <w:szCs w:val="22"/>
          <w:lang w:val="hu-HU"/>
        </w:rPr>
        <w:t xml:space="preserve"> elkövetett </w:t>
      </w:r>
      <w:r w:rsidR="00584E2E" w:rsidRPr="006217C2">
        <w:rPr>
          <w:rFonts w:asciiTheme="minorHAnsi" w:hAnsiTheme="minorHAnsi"/>
          <w:szCs w:val="22"/>
          <w:lang w:val="hu-HU"/>
        </w:rPr>
        <w:t xml:space="preserve">erőszak a magas jövedelmű országokban nincs jelen.  Éppen ezért a jelentés </w:t>
      </w:r>
      <w:r w:rsidR="00DC7F23" w:rsidRPr="006217C2">
        <w:rPr>
          <w:rFonts w:asciiTheme="minorHAnsi" w:hAnsiTheme="minorHAnsi"/>
          <w:szCs w:val="22"/>
          <w:lang w:val="hu-HU"/>
        </w:rPr>
        <w:t xml:space="preserve">kisebb tanulmányok és nemzeti felmérések </w:t>
      </w:r>
      <w:proofErr w:type="spellStart"/>
      <w:r w:rsidR="00584E2E" w:rsidRPr="006217C2">
        <w:rPr>
          <w:rFonts w:asciiTheme="minorHAnsi" w:hAnsiTheme="minorHAnsi"/>
          <w:szCs w:val="22"/>
          <w:lang w:val="hu-HU"/>
        </w:rPr>
        <w:t>országspecifikus</w:t>
      </w:r>
      <w:proofErr w:type="spellEnd"/>
      <w:r w:rsidR="00584E2E" w:rsidRPr="006217C2">
        <w:rPr>
          <w:rFonts w:asciiTheme="minorHAnsi" w:hAnsiTheme="minorHAnsi"/>
          <w:szCs w:val="22"/>
          <w:lang w:val="hu-HU"/>
        </w:rPr>
        <w:t xml:space="preserve"> adat</w:t>
      </w:r>
      <w:r w:rsidR="00DC7F23" w:rsidRPr="006217C2">
        <w:rPr>
          <w:rFonts w:asciiTheme="minorHAnsi" w:hAnsiTheme="minorHAnsi"/>
          <w:szCs w:val="22"/>
          <w:lang w:val="hu-HU"/>
        </w:rPr>
        <w:t xml:space="preserve">ait </w:t>
      </w:r>
      <w:r w:rsidR="00584E2E" w:rsidRPr="006217C2">
        <w:rPr>
          <w:rFonts w:asciiTheme="minorHAnsi" w:hAnsiTheme="minorHAnsi"/>
          <w:szCs w:val="22"/>
          <w:lang w:val="hu-HU"/>
        </w:rPr>
        <w:t>és bizonyíték</w:t>
      </w:r>
      <w:r w:rsidR="00DC7F23" w:rsidRPr="006217C2">
        <w:rPr>
          <w:rFonts w:asciiTheme="minorHAnsi" w:hAnsiTheme="minorHAnsi"/>
          <w:szCs w:val="22"/>
          <w:lang w:val="hu-HU"/>
        </w:rPr>
        <w:t>ait</w:t>
      </w:r>
      <w:r w:rsidR="00584E2E" w:rsidRPr="006217C2">
        <w:rPr>
          <w:rFonts w:asciiTheme="minorHAnsi" w:hAnsiTheme="minorHAnsi"/>
          <w:szCs w:val="22"/>
          <w:lang w:val="hu-HU"/>
        </w:rPr>
        <w:t xml:space="preserve"> is felhasznál</w:t>
      </w:r>
      <w:r w:rsidR="00DC7F23" w:rsidRPr="006217C2">
        <w:rPr>
          <w:rFonts w:asciiTheme="minorHAnsi" w:hAnsiTheme="minorHAnsi"/>
          <w:szCs w:val="22"/>
          <w:lang w:val="hu-HU"/>
        </w:rPr>
        <w:t xml:space="preserve">ja, hogy megvilágítson bizonyos szempontokat vagy körülményeket olyan országokra vonatkozóan is, amelyek kapcsán reprezentatív vagy összehasonlítható adatok nem állnak rendelkezésre. Ezeket a kombinált forrásokat felhasználva a jelentés 190 országból származó </w:t>
      </w:r>
      <w:r w:rsidR="00D32B8F" w:rsidRPr="006217C2">
        <w:rPr>
          <w:rFonts w:asciiTheme="minorHAnsi" w:hAnsiTheme="minorHAnsi"/>
          <w:szCs w:val="22"/>
          <w:lang w:val="hu-HU"/>
        </w:rPr>
        <w:t>adatokra épít, és a jelenleg elérhető legnagyobb statisztikai gyűjtemény</w:t>
      </w:r>
      <w:r w:rsidR="00BD1C38" w:rsidRPr="006217C2">
        <w:rPr>
          <w:rFonts w:asciiTheme="minorHAnsi" w:hAnsiTheme="minorHAnsi"/>
          <w:szCs w:val="22"/>
          <w:lang w:val="hu-HU"/>
        </w:rPr>
        <w:t>nek számít</w:t>
      </w:r>
      <w:r w:rsidR="00D32B8F" w:rsidRPr="006217C2">
        <w:rPr>
          <w:rFonts w:asciiTheme="minorHAnsi" w:hAnsiTheme="minorHAnsi"/>
          <w:szCs w:val="22"/>
          <w:lang w:val="hu-HU"/>
        </w:rPr>
        <w:t xml:space="preserve"> a </w:t>
      </w:r>
      <w:r w:rsidR="00BD1C38" w:rsidRPr="006217C2">
        <w:rPr>
          <w:rFonts w:asciiTheme="minorHAnsi" w:hAnsiTheme="minorHAnsi"/>
          <w:szCs w:val="22"/>
          <w:lang w:val="hu-HU"/>
        </w:rPr>
        <w:t>gyermekek ellen elkövetett</w:t>
      </w:r>
      <w:r w:rsidR="00D32B8F" w:rsidRPr="006217C2">
        <w:rPr>
          <w:rFonts w:asciiTheme="minorHAnsi" w:hAnsiTheme="minorHAnsi"/>
          <w:szCs w:val="22"/>
          <w:lang w:val="hu-HU"/>
        </w:rPr>
        <w:t xml:space="preserve"> erőszak témakörében.</w:t>
      </w:r>
    </w:p>
    <w:p w:rsidR="00D32B8F" w:rsidRPr="006217C2" w:rsidRDefault="00D32B8F" w:rsidP="00305C81">
      <w:pPr>
        <w:spacing w:line="360" w:lineRule="auto"/>
        <w:jc w:val="both"/>
        <w:rPr>
          <w:rFonts w:asciiTheme="minorHAnsi" w:hAnsiTheme="minorHAnsi"/>
          <w:b/>
          <w:szCs w:val="22"/>
          <w:lang w:val="hu-HU"/>
        </w:rPr>
      </w:pPr>
    </w:p>
    <w:p w:rsidR="003C317A" w:rsidRPr="006217C2" w:rsidRDefault="00D32B8F" w:rsidP="00305C81">
      <w:pPr>
        <w:spacing w:line="360" w:lineRule="auto"/>
        <w:jc w:val="both"/>
        <w:rPr>
          <w:rFonts w:asciiTheme="minorHAnsi" w:hAnsiTheme="minorHAnsi"/>
          <w:b/>
          <w:szCs w:val="22"/>
          <w:lang w:val="hu-HU"/>
        </w:rPr>
      </w:pPr>
      <w:r w:rsidRPr="006217C2">
        <w:rPr>
          <w:rFonts w:asciiTheme="minorHAnsi" w:hAnsiTheme="minorHAnsi"/>
          <w:b/>
          <w:szCs w:val="22"/>
          <w:lang w:val="hu-HU"/>
        </w:rPr>
        <w:t>Legfontosabb eredmények</w:t>
      </w:r>
    </w:p>
    <w:p w:rsidR="00D32B8F" w:rsidRPr="006217C2" w:rsidRDefault="00D32B8F" w:rsidP="00305C81">
      <w:pPr>
        <w:spacing w:line="360" w:lineRule="auto"/>
        <w:jc w:val="both"/>
        <w:rPr>
          <w:rFonts w:asciiTheme="minorHAnsi" w:hAnsiTheme="minorHAnsi"/>
          <w:b/>
          <w:szCs w:val="22"/>
          <w:lang w:val="hu-HU"/>
        </w:rPr>
      </w:pPr>
    </w:p>
    <w:p w:rsidR="00D32B8F" w:rsidRPr="006217C2" w:rsidRDefault="00752A19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 jelentés azt bizonyítja, hogy az erőszak világszerte jelen van a gyermekek életének minden területén. A személyek közötti erőszaknak számos típusa létezik – fizikai, szexuális és érzelmi –</w:t>
      </w:r>
      <w:r w:rsidR="000515CE" w:rsidRPr="006217C2">
        <w:rPr>
          <w:rFonts w:asciiTheme="minorHAnsi" w:hAnsiTheme="minorHAnsi"/>
          <w:szCs w:val="22"/>
          <w:lang w:val="hu-HU"/>
        </w:rPr>
        <w:t>,</w:t>
      </w:r>
      <w:r w:rsidRPr="006217C2">
        <w:rPr>
          <w:rFonts w:asciiTheme="minorHAnsi" w:hAnsiTheme="minorHAnsi"/>
          <w:szCs w:val="22"/>
          <w:lang w:val="hu-HU"/>
        </w:rPr>
        <w:t xml:space="preserve"> </w:t>
      </w:r>
      <w:r w:rsidR="00613661" w:rsidRPr="006217C2">
        <w:rPr>
          <w:rFonts w:asciiTheme="minorHAnsi" w:hAnsiTheme="minorHAnsi"/>
          <w:szCs w:val="22"/>
          <w:lang w:val="hu-HU"/>
        </w:rPr>
        <w:t>és több környezetben is előfordul, ideértve az otthont, iskolát, közösséget és internetet.</w:t>
      </w:r>
      <w:r w:rsidR="000515CE" w:rsidRPr="006217C2">
        <w:rPr>
          <w:rFonts w:asciiTheme="minorHAnsi" w:hAnsiTheme="minorHAnsi"/>
          <w:szCs w:val="22"/>
          <w:lang w:val="hu-HU"/>
        </w:rPr>
        <w:t xml:space="preserve"> Hasonlóképp, a gyermekek ellen</w:t>
      </w:r>
      <w:r w:rsidR="00613661" w:rsidRPr="006217C2">
        <w:rPr>
          <w:rFonts w:asciiTheme="minorHAnsi" w:hAnsiTheme="minorHAnsi"/>
          <w:szCs w:val="22"/>
          <w:lang w:val="hu-HU"/>
        </w:rPr>
        <w:t xml:space="preserve"> erőszakot elkövetők is több csoportba sorolhatók: családtagok, közelálló személyek, tanárok, szomszédok, idegenek és más gyermekek. Az erőszak </w:t>
      </w:r>
      <w:proofErr w:type="gramStart"/>
      <w:r w:rsidR="00613661" w:rsidRPr="006217C2">
        <w:rPr>
          <w:rFonts w:asciiTheme="minorHAnsi" w:hAnsiTheme="minorHAnsi"/>
          <w:szCs w:val="22"/>
          <w:lang w:val="hu-HU"/>
        </w:rPr>
        <w:t>ezen</w:t>
      </w:r>
      <w:proofErr w:type="gramEnd"/>
      <w:r w:rsidR="00613661" w:rsidRPr="006217C2">
        <w:rPr>
          <w:rFonts w:asciiTheme="minorHAnsi" w:hAnsiTheme="minorHAnsi"/>
          <w:szCs w:val="22"/>
          <w:lang w:val="hu-HU"/>
        </w:rPr>
        <w:t xml:space="preserve"> típusa nem csak ártalmas, fájdalma</w:t>
      </w:r>
      <w:r w:rsidR="000515CE" w:rsidRPr="006217C2">
        <w:rPr>
          <w:rFonts w:asciiTheme="minorHAnsi" w:hAnsiTheme="minorHAnsi"/>
          <w:szCs w:val="22"/>
          <w:lang w:val="hu-HU"/>
        </w:rPr>
        <w:t xml:space="preserve">s </w:t>
      </w:r>
      <w:r w:rsidR="00613661" w:rsidRPr="006217C2">
        <w:rPr>
          <w:rFonts w:asciiTheme="minorHAnsi" w:hAnsiTheme="minorHAnsi"/>
          <w:szCs w:val="22"/>
          <w:lang w:val="hu-HU"/>
        </w:rPr>
        <w:t>és megalázó a gyerm</w:t>
      </w:r>
      <w:r w:rsidR="000515CE" w:rsidRPr="006217C2">
        <w:rPr>
          <w:rFonts w:asciiTheme="minorHAnsi" w:hAnsiTheme="minorHAnsi"/>
          <w:szCs w:val="22"/>
          <w:lang w:val="hu-HU"/>
        </w:rPr>
        <w:t>ekekre nézve; a gyermekek ellen elkövetett</w:t>
      </w:r>
      <w:r w:rsidR="00613661" w:rsidRPr="006217C2">
        <w:rPr>
          <w:rFonts w:asciiTheme="minorHAnsi" w:hAnsiTheme="minorHAnsi"/>
          <w:szCs w:val="22"/>
          <w:lang w:val="hu-HU"/>
        </w:rPr>
        <w:t xml:space="preserve"> erőszak öl.</w:t>
      </w:r>
    </w:p>
    <w:p w:rsidR="00EF61AF" w:rsidRPr="006217C2" w:rsidRDefault="00EF61AF" w:rsidP="00305C81">
      <w:pPr>
        <w:spacing w:line="360" w:lineRule="auto"/>
        <w:jc w:val="both"/>
        <w:rPr>
          <w:rFonts w:asciiTheme="minorHAnsi" w:hAnsiTheme="minorHAnsi"/>
          <w:i/>
          <w:szCs w:val="22"/>
          <w:lang w:val="hu-HU"/>
        </w:rPr>
      </w:pPr>
    </w:p>
    <w:p w:rsidR="00B3202B" w:rsidRPr="006217C2" w:rsidRDefault="00613661" w:rsidP="00305C81">
      <w:pPr>
        <w:spacing w:line="360" w:lineRule="auto"/>
        <w:jc w:val="both"/>
        <w:rPr>
          <w:rFonts w:asciiTheme="minorHAnsi" w:hAnsiTheme="minorHAnsi"/>
          <w:i/>
          <w:szCs w:val="22"/>
          <w:lang w:val="hu-HU"/>
        </w:rPr>
      </w:pPr>
      <w:r w:rsidRPr="006217C2">
        <w:rPr>
          <w:rFonts w:asciiTheme="minorHAnsi" w:hAnsiTheme="minorHAnsi"/>
          <w:i/>
          <w:szCs w:val="22"/>
          <w:lang w:val="hu-HU"/>
        </w:rPr>
        <w:t>Emberölés</w:t>
      </w:r>
    </w:p>
    <w:p w:rsidR="00326869" w:rsidRPr="006217C2" w:rsidRDefault="00613661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Csak 2012-ben közel 95 000 gyermek és 20 éves kornál fiatalabb serdülő esett emberölés áldozatá</w:t>
      </w:r>
      <w:r w:rsidR="000515CE" w:rsidRPr="006217C2">
        <w:rPr>
          <w:rFonts w:asciiTheme="minorHAnsi" w:hAnsiTheme="minorHAnsi"/>
          <w:szCs w:val="22"/>
          <w:lang w:val="hu-HU"/>
        </w:rPr>
        <w:t>ul</w:t>
      </w:r>
      <w:r w:rsidRPr="006217C2">
        <w:rPr>
          <w:rFonts w:asciiTheme="minorHAnsi" w:hAnsiTheme="minorHAnsi"/>
          <w:szCs w:val="22"/>
          <w:lang w:val="hu-HU"/>
        </w:rPr>
        <w:t>. A gyermekek által elszenvedett legtöbb megelőzhető sérülésért és halálesetért az emberölés felelős. Az áldozatok nagy többsége (85 000) alacsony és közepes jövedelmű országokban élt. A 0 és 9 éves kor közötti áldozatok 85 százalék</w:t>
      </w:r>
      <w:r w:rsidR="0032540C" w:rsidRPr="006217C2">
        <w:rPr>
          <w:rFonts w:asciiTheme="minorHAnsi" w:hAnsiTheme="minorHAnsi"/>
          <w:szCs w:val="22"/>
          <w:lang w:val="hu-HU"/>
        </w:rPr>
        <w:t xml:space="preserve">ánál a halált fertőző vagy nem fertőző betegség eredményezte; a nemek közötti eltérés nem jelentős. A gyermekek életének második évtizedében azonban megnő a szándékos sérülések – </w:t>
      </w:r>
      <w:r w:rsidR="00FC110C" w:rsidRPr="006217C2">
        <w:rPr>
          <w:rFonts w:asciiTheme="minorHAnsi" w:hAnsiTheme="minorHAnsi"/>
          <w:szCs w:val="22"/>
          <w:lang w:val="hu-HU"/>
        </w:rPr>
        <w:t>ezen belül az emberölés</w:t>
      </w:r>
      <w:r w:rsidR="0032540C" w:rsidRPr="006217C2">
        <w:rPr>
          <w:rFonts w:asciiTheme="minorHAnsi" w:hAnsiTheme="minorHAnsi"/>
          <w:szCs w:val="22"/>
          <w:lang w:val="hu-HU"/>
        </w:rPr>
        <w:t xml:space="preserve"> – okozta halálesetek száma, különösen a fiúk esetében. </w:t>
      </w:r>
    </w:p>
    <w:p w:rsidR="0032540C" w:rsidRPr="006217C2" w:rsidRDefault="0032540C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32540C" w:rsidRPr="006217C2" w:rsidRDefault="0032540C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lastRenderedPageBreak/>
        <w:t>Világviszonylatban Latin-Amerikában és a Karib-térségben a legmagasabb a 20 éves kor alatti személy</w:t>
      </w:r>
      <w:r w:rsidR="000515CE" w:rsidRPr="006217C2">
        <w:rPr>
          <w:rFonts w:asciiTheme="minorHAnsi" w:hAnsiTheme="minorHAnsi"/>
          <w:szCs w:val="22"/>
          <w:lang w:val="hu-HU"/>
        </w:rPr>
        <w:t>ek</w:t>
      </w:r>
      <w:r w:rsidRPr="006217C2">
        <w:rPr>
          <w:rFonts w:asciiTheme="minorHAnsi" w:hAnsiTheme="minorHAnsi"/>
          <w:szCs w:val="22"/>
          <w:lang w:val="hu-HU"/>
        </w:rPr>
        <w:t xml:space="preserve"> ellen elkövetett emberölések száma (25 400). </w:t>
      </w:r>
      <w:r w:rsidR="009F29E8" w:rsidRPr="006217C2">
        <w:rPr>
          <w:rFonts w:asciiTheme="minorHAnsi" w:hAnsiTheme="minorHAnsi"/>
          <w:szCs w:val="22"/>
          <w:lang w:val="hu-HU"/>
        </w:rPr>
        <w:t>A második helyen e viszonylatban Nyugat- és Közép-Afrika áll (23 400), ezt a két térséget pedig Kelet- és Dél-Afri</w:t>
      </w:r>
      <w:r w:rsidR="00FF59EC" w:rsidRPr="006217C2">
        <w:rPr>
          <w:rFonts w:asciiTheme="minorHAnsi" w:hAnsiTheme="minorHAnsi"/>
          <w:szCs w:val="22"/>
          <w:lang w:val="hu-HU"/>
        </w:rPr>
        <w:t>k</w:t>
      </w:r>
      <w:r w:rsidR="009F29E8" w:rsidRPr="006217C2">
        <w:rPr>
          <w:rFonts w:asciiTheme="minorHAnsi" w:hAnsiTheme="minorHAnsi"/>
          <w:szCs w:val="22"/>
          <w:lang w:val="hu-HU"/>
        </w:rPr>
        <w:t xml:space="preserve">a követi (15 000). </w:t>
      </w:r>
      <w:r w:rsidR="00FA36F4" w:rsidRPr="006217C2">
        <w:rPr>
          <w:rFonts w:asciiTheme="minorHAnsi" w:hAnsiTheme="minorHAnsi"/>
          <w:szCs w:val="22"/>
          <w:lang w:val="hu-HU"/>
        </w:rPr>
        <w:t xml:space="preserve">Ez a mutató Közép- és Kelet-Európában, illetve a Független Államok Közösségében (FÁK) a legalacsonyabb. Ezeket a területeket a </w:t>
      </w:r>
      <w:r w:rsidR="00FC110C" w:rsidRPr="006217C2">
        <w:rPr>
          <w:rFonts w:asciiTheme="minorHAnsi" w:hAnsiTheme="minorHAnsi"/>
          <w:szCs w:val="22"/>
          <w:lang w:val="hu-HU"/>
        </w:rPr>
        <w:t>Közel</w:t>
      </w:r>
      <w:r w:rsidR="00FA36F4" w:rsidRPr="006217C2">
        <w:rPr>
          <w:rFonts w:asciiTheme="minorHAnsi" w:hAnsiTheme="minorHAnsi"/>
          <w:szCs w:val="22"/>
          <w:lang w:val="hu-HU"/>
        </w:rPr>
        <w:t xml:space="preserve">-Kelet és Észak-Afrika követi e tekintetben. </w:t>
      </w:r>
      <w:r w:rsidR="00933973" w:rsidRPr="006217C2">
        <w:rPr>
          <w:rFonts w:asciiTheme="minorHAnsi" w:hAnsiTheme="minorHAnsi"/>
          <w:szCs w:val="22"/>
          <w:lang w:val="hu-HU"/>
        </w:rPr>
        <w:t xml:space="preserve"> </w:t>
      </w:r>
      <w:r w:rsidR="00FA36F4" w:rsidRPr="006217C2">
        <w:rPr>
          <w:rFonts w:asciiTheme="minorHAnsi" w:hAnsiTheme="minorHAnsi"/>
          <w:szCs w:val="22"/>
          <w:lang w:val="hu-HU"/>
        </w:rPr>
        <w:t xml:space="preserve">A gyermekek és 20 éves kor alatti serdülők ellen elkövetett emberölések aránya El Salvadorban, Guatemalában és a Venezuelai Bolivári Köztársaságban a legmagasabb. A három ország mindegyikében az emberölés a vezető halálozási ok a serdülő fiúk esetében. A </w:t>
      </w:r>
      <w:r w:rsidR="0087299D" w:rsidRPr="006217C2">
        <w:rPr>
          <w:rFonts w:asciiTheme="minorHAnsi" w:hAnsiTheme="minorHAnsi"/>
          <w:szCs w:val="22"/>
          <w:lang w:val="hu-HU"/>
        </w:rPr>
        <w:t xml:space="preserve">fiatalok ellen elkövetett emberölések száma Nigériában a legmagasabb (csaknem 13 000 haláleset 2012-ben). A második helyen Brazília áll, megközelítőleg 11 000 halálesettel. </w:t>
      </w:r>
    </w:p>
    <w:p w:rsidR="00251529" w:rsidRPr="006217C2" w:rsidRDefault="00251529" w:rsidP="00305C81">
      <w:pPr>
        <w:spacing w:line="360" w:lineRule="auto"/>
        <w:jc w:val="both"/>
        <w:rPr>
          <w:rFonts w:asciiTheme="minorHAnsi" w:hAnsiTheme="minorHAnsi"/>
          <w:color w:val="FF0000"/>
          <w:szCs w:val="22"/>
          <w:lang w:val="hu-HU"/>
        </w:rPr>
      </w:pPr>
    </w:p>
    <w:p w:rsidR="00B3202B" w:rsidRPr="006217C2" w:rsidRDefault="00843985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szCs w:val="22"/>
          <w:lang w:val="hu-HU"/>
        </w:rPr>
      </w:pPr>
      <w:r w:rsidRPr="006217C2">
        <w:rPr>
          <w:rFonts w:asciiTheme="minorHAnsi" w:hAnsiTheme="minorHAnsi"/>
          <w:i/>
          <w:szCs w:val="22"/>
          <w:lang w:val="hu-HU"/>
        </w:rPr>
        <w:t xml:space="preserve">Agresszív </w:t>
      </w:r>
      <w:r w:rsidR="00C624BC" w:rsidRPr="006217C2">
        <w:rPr>
          <w:rFonts w:asciiTheme="minorHAnsi" w:hAnsiTheme="minorHAnsi"/>
          <w:i/>
          <w:szCs w:val="22"/>
          <w:lang w:val="hu-HU"/>
        </w:rPr>
        <w:t>fegyelmezés</w:t>
      </w:r>
      <w:r w:rsidRPr="006217C2">
        <w:rPr>
          <w:rFonts w:asciiTheme="minorHAnsi" w:hAnsiTheme="minorHAnsi"/>
          <w:i/>
          <w:szCs w:val="22"/>
          <w:lang w:val="hu-HU"/>
        </w:rPr>
        <w:t>i módszerek</w:t>
      </w:r>
    </w:p>
    <w:p w:rsidR="0087299D" w:rsidRPr="006217C2" w:rsidRDefault="0087299D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 fent bemutatott statisztikák sokkolóak bár, de az erőszak ilyen megnyilvánulása viszonylag ritka a gyermekek életében.  Az adatok azt mutatják, hogy</w:t>
      </w:r>
      <w:r w:rsidR="00BD535F" w:rsidRPr="006217C2">
        <w:rPr>
          <w:rFonts w:asciiTheme="minorHAnsi" w:hAnsiTheme="minorHAnsi"/>
          <w:szCs w:val="22"/>
          <w:lang w:val="hu-HU"/>
        </w:rPr>
        <w:t xml:space="preserve"> sokkal több gyermek a fegyelmezés során </w:t>
      </w:r>
      <w:r w:rsidR="00E97656" w:rsidRPr="006217C2">
        <w:rPr>
          <w:rFonts w:asciiTheme="minorHAnsi" w:hAnsiTheme="minorHAnsi"/>
          <w:szCs w:val="22"/>
          <w:lang w:val="hu-HU"/>
        </w:rPr>
        <w:t xml:space="preserve">kénytelen szembesülni az erőszakkal – jellemzően otthonukban, és már egészen fiatal kortól. </w:t>
      </w:r>
      <w:r w:rsidR="004F0F66" w:rsidRPr="006217C2">
        <w:rPr>
          <w:rFonts w:asciiTheme="minorHAnsi" w:hAnsiTheme="minorHAnsi"/>
          <w:szCs w:val="22"/>
          <w:lang w:val="hu-HU"/>
        </w:rPr>
        <w:t>Átlagosan 10-ből 6 gyermek (közel 1 milliárd) 2 és 14 éves kor</w:t>
      </w:r>
      <w:r w:rsidR="00BD535F" w:rsidRPr="006217C2">
        <w:rPr>
          <w:rFonts w:asciiTheme="minorHAnsi" w:hAnsiTheme="minorHAnsi"/>
          <w:szCs w:val="22"/>
          <w:lang w:val="hu-HU"/>
        </w:rPr>
        <w:t xml:space="preserve"> között rendszeres, gondviselőik által elkövetett testi fenyítésnek van kitéve</w:t>
      </w:r>
      <w:r w:rsidR="004F0F66" w:rsidRPr="006217C2">
        <w:rPr>
          <w:rFonts w:asciiTheme="minorHAnsi" w:hAnsiTheme="minorHAnsi"/>
          <w:szCs w:val="22"/>
          <w:lang w:val="hu-HU"/>
        </w:rPr>
        <w:t xml:space="preserve">. A legtöbb esetben a gyermekek a testi fenyítés és a pszichológiai agresszió </w:t>
      </w:r>
      <w:r w:rsidR="00D30F1A" w:rsidRPr="006217C2">
        <w:rPr>
          <w:rFonts w:asciiTheme="minorHAnsi" w:hAnsiTheme="minorHAnsi"/>
          <w:szCs w:val="22"/>
          <w:lang w:val="hu-HU"/>
        </w:rPr>
        <w:t>együttesének</w:t>
      </w:r>
      <w:r w:rsidR="00633519" w:rsidRPr="006217C2">
        <w:rPr>
          <w:rFonts w:asciiTheme="minorHAnsi" w:hAnsiTheme="minorHAnsi"/>
          <w:szCs w:val="22"/>
          <w:lang w:val="hu-HU"/>
        </w:rPr>
        <w:t xml:space="preserve"> </w:t>
      </w:r>
      <w:r w:rsidR="00855A45" w:rsidRPr="006217C2">
        <w:rPr>
          <w:rFonts w:asciiTheme="minorHAnsi" w:hAnsiTheme="minorHAnsi"/>
          <w:szCs w:val="22"/>
          <w:lang w:val="hu-HU"/>
        </w:rPr>
        <w:t>áldozatai</w:t>
      </w:r>
      <w:r w:rsidR="00633519" w:rsidRPr="006217C2">
        <w:rPr>
          <w:rFonts w:asciiTheme="minorHAnsi" w:hAnsiTheme="minorHAnsi"/>
          <w:szCs w:val="22"/>
          <w:lang w:val="hu-HU"/>
        </w:rPr>
        <w:t>. A testi fenyítés legsúlyosabb formái (fejre, fülre vagy arcra mért ütések, vagy kemény és ismétlődő verés) általánosan jóval ritkább</w:t>
      </w:r>
      <w:r w:rsidR="00D30F1A" w:rsidRPr="006217C2">
        <w:rPr>
          <w:rFonts w:asciiTheme="minorHAnsi" w:hAnsiTheme="minorHAnsi"/>
          <w:szCs w:val="22"/>
          <w:lang w:val="hu-HU"/>
        </w:rPr>
        <w:t>ak</w:t>
      </w:r>
      <w:r w:rsidR="00633519" w:rsidRPr="006217C2">
        <w:rPr>
          <w:rFonts w:asciiTheme="minorHAnsi" w:hAnsiTheme="minorHAnsi"/>
          <w:szCs w:val="22"/>
          <w:lang w:val="hu-HU"/>
        </w:rPr>
        <w:t xml:space="preserve">: </w:t>
      </w:r>
      <w:r w:rsidR="00B31172" w:rsidRPr="006217C2">
        <w:rPr>
          <w:rFonts w:asciiTheme="minorHAnsi" w:hAnsiTheme="minorHAnsi"/>
          <w:szCs w:val="22"/>
          <w:lang w:val="hu-HU"/>
        </w:rPr>
        <w:t>58 ország</w:t>
      </w:r>
      <w:r w:rsidR="00D30F1A" w:rsidRPr="006217C2">
        <w:rPr>
          <w:rFonts w:asciiTheme="minorHAnsi" w:hAnsiTheme="minorHAnsi"/>
          <w:szCs w:val="22"/>
          <w:lang w:val="hu-HU"/>
        </w:rPr>
        <w:t xml:space="preserve"> esetében </w:t>
      </w:r>
      <w:r w:rsidR="00B31172" w:rsidRPr="006217C2">
        <w:rPr>
          <w:rFonts w:asciiTheme="minorHAnsi" w:hAnsiTheme="minorHAnsi"/>
          <w:szCs w:val="22"/>
          <w:lang w:val="hu-HU"/>
        </w:rPr>
        <w:t xml:space="preserve">az mondható el, hogy átlagosan a gyermekek 17 százaléka kényszerül megtapasztalni az ehhez hasonló </w:t>
      </w:r>
      <w:r w:rsidR="00D30F1A" w:rsidRPr="006217C2">
        <w:rPr>
          <w:rFonts w:asciiTheme="minorHAnsi" w:hAnsiTheme="minorHAnsi"/>
          <w:szCs w:val="22"/>
          <w:lang w:val="hu-HU"/>
        </w:rPr>
        <w:t>durva</w:t>
      </w:r>
      <w:r w:rsidR="00B31172" w:rsidRPr="006217C2">
        <w:rPr>
          <w:rFonts w:asciiTheme="minorHAnsi" w:hAnsiTheme="minorHAnsi"/>
          <w:szCs w:val="22"/>
          <w:lang w:val="hu-HU"/>
        </w:rPr>
        <w:t xml:space="preserve"> bánásmódot. </w:t>
      </w:r>
      <w:r w:rsidR="002C1E9C" w:rsidRPr="006217C2">
        <w:rPr>
          <w:rFonts w:asciiTheme="minorHAnsi" w:hAnsiTheme="minorHAnsi"/>
          <w:szCs w:val="22"/>
          <w:lang w:val="hu-HU"/>
        </w:rPr>
        <w:t>23 országban mondható elterjedtnek a</w:t>
      </w:r>
      <w:r w:rsidR="00D30F1A" w:rsidRPr="006217C2">
        <w:rPr>
          <w:rFonts w:asciiTheme="minorHAnsi" w:hAnsiTheme="minorHAnsi"/>
          <w:szCs w:val="22"/>
          <w:lang w:val="hu-HU"/>
        </w:rPr>
        <w:t xml:space="preserve"> súlyos testi fenyíté</w:t>
      </w:r>
      <w:r w:rsidR="002C1E9C" w:rsidRPr="006217C2">
        <w:rPr>
          <w:rFonts w:asciiTheme="minorHAnsi" w:hAnsiTheme="minorHAnsi"/>
          <w:szCs w:val="22"/>
          <w:lang w:val="hu-HU"/>
        </w:rPr>
        <w:t>s: ezekben az országokban ötből több mint egy gyermek érintett.</w:t>
      </w:r>
    </w:p>
    <w:p w:rsidR="00996E7D" w:rsidRPr="006217C2" w:rsidRDefault="00996E7D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B3202B" w:rsidRPr="006217C2" w:rsidRDefault="002C1E9C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szCs w:val="22"/>
          <w:lang w:val="hu-HU"/>
        </w:rPr>
      </w:pPr>
      <w:r w:rsidRPr="006217C2">
        <w:rPr>
          <w:rFonts w:asciiTheme="minorHAnsi" w:hAnsiTheme="minorHAnsi"/>
          <w:i/>
          <w:szCs w:val="22"/>
          <w:lang w:val="hu-HU"/>
        </w:rPr>
        <w:t>A gyermekek</w:t>
      </w:r>
      <w:r w:rsidR="0085390B" w:rsidRPr="006217C2">
        <w:rPr>
          <w:rFonts w:asciiTheme="minorHAnsi" w:hAnsiTheme="minorHAnsi"/>
          <w:i/>
          <w:szCs w:val="22"/>
          <w:lang w:val="hu-HU"/>
        </w:rPr>
        <w:t xml:space="preserve"> testi fenyítéséhez való hozzáállás</w:t>
      </w:r>
    </w:p>
    <w:p w:rsidR="00A96256" w:rsidRPr="006217C2" w:rsidRDefault="002C1E9C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Az erőszakos </w:t>
      </w:r>
      <w:r w:rsidR="00D30F1A" w:rsidRPr="006217C2">
        <w:rPr>
          <w:rFonts w:asciiTheme="minorHAnsi" w:hAnsiTheme="minorHAnsi"/>
          <w:szCs w:val="22"/>
          <w:lang w:val="hu-HU"/>
        </w:rPr>
        <w:t>fegyelmezésnek</w:t>
      </w:r>
      <w:r w:rsidRPr="006217C2">
        <w:rPr>
          <w:rFonts w:asciiTheme="minorHAnsi" w:hAnsiTheme="minorHAnsi"/>
          <w:szCs w:val="22"/>
          <w:lang w:val="hu-HU"/>
        </w:rPr>
        <w:t xml:space="preserve"> </w:t>
      </w:r>
      <w:r w:rsidR="00D30F1A" w:rsidRPr="006217C2">
        <w:rPr>
          <w:rFonts w:asciiTheme="minorHAnsi" w:hAnsiTheme="minorHAnsi"/>
          <w:szCs w:val="22"/>
          <w:lang w:val="hu-HU"/>
        </w:rPr>
        <w:t>kitett</w:t>
      </w:r>
      <w:r w:rsidRPr="006217C2">
        <w:rPr>
          <w:rFonts w:asciiTheme="minorHAnsi" w:hAnsiTheme="minorHAnsi"/>
          <w:szCs w:val="22"/>
          <w:lang w:val="hu-HU"/>
        </w:rPr>
        <w:t xml:space="preserve"> gyermekek száma, és az </w:t>
      </w:r>
      <w:r w:rsidR="0085390B" w:rsidRPr="006217C2">
        <w:rPr>
          <w:rFonts w:asciiTheme="minorHAnsi" w:hAnsiTheme="minorHAnsi"/>
          <w:szCs w:val="22"/>
          <w:lang w:val="hu-HU"/>
        </w:rPr>
        <w:t>ehhez való hozzáállás</w:t>
      </w:r>
      <w:r w:rsidR="00624EF4" w:rsidRPr="006217C2">
        <w:rPr>
          <w:rFonts w:asciiTheme="minorHAnsi" w:hAnsiTheme="minorHAnsi"/>
          <w:szCs w:val="22"/>
          <w:lang w:val="hu-HU"/>
        </w:rPr>
        <w:t xml:space="preserve"> nincsenek összhangban: világszerte 10-ből mindössze 3 felnőtt érzi szükségesnek a testi fenyítést egy gyermek megfelelő neveléséhez vagy oktatásához.</w:t>
      </w:r>
      <w:r w:rsidR="00622414" w:rsidRPr="006217C2">
        <w:rPr>
          <w:rFonts w:asciiTheme="minorHAnsi" w:hAnsiTheme="minorHAnsi"/>
          <w:szCs w:val="22"/>
          <w:lang w:val="hu-HU"/>
        </w:rPr>
        <w:t xml:space="preserve"> Szváziföldet leszámítva valamennyi országról elmondható az, hogy azon felnőtt válaszadók százalékos aránya, akik úgy gondolják, hogy a testi fenyítés szükséges, következetesen alacsonyabb, mint a 2 és 14 </w:t>
      </w:r>
      <w:r w:rsidR="00622414" w:rsidRPr="006217C2">
        <w:rPr>
          <w:rFonts w:asciiTheme="minorHAnsi" w:hAnsiTheme="minorHAnsi"/>
          <w:szCs w:val="22"/>
          <w:lang w:val="hu-HU"/>
        </w:rPr>
        <w:lastRenderedPageBreak/>
        <w:t xml:space="preserve">éves kor közötti, erőszakos </w:t>
      </w:r>
      <w:r w:rsidR="00D30F1A" w:rsidRPr="006217C2">
        <w:rPr>
          <w:rFonts w:asciiTheme="minorHAnsi" w:hAnsiTheme="minorHAnsi"/>
          <w:szCs w:val="22"/>
          <w:lang w:val="hu-HU"/>
        </w:rPr>
        <w:t>fegyelmezést</w:t>
      </w:r>
      <w:r w:rsidR="00622414" w:rsidRPr="006217C2">
        <w:rPr>
          <w:rFonts w:asciiTheme="minorHAnsi" w:hAnsiTheme="minorHAnsi"/>
          <w:szCs w:val="22"/>
          <w:lang w:val="hu-HU"/>
        </w:rPr>
        <w:t xml:space="preserve"> </w:t>
      </w:r>
      <w:r w:rsidR="00D30F1A" w:rsidRPr="006217C2">
        <w:rPr>
          <w:rFonts w:asciiTheme="minorHAnsi" w:hAnsiTheme="minorHAnsi"/>
          <w:szCs w:val="22"/>
          <w:lang w:val="hu-HU"/>
        </w:rPr>
        <w:t>elszenvedő</w:t>
      </w:r>
      <w:r w:rsidR="00622414" w:rsidRPr="006217C2">
        <w:rPr>
          <w:rFonts w:asciiTheme="minorHAnsi" w:hAnsiTheme="minorHAnsi"/>
          <w:szCs w:val="22"/>
          <w:lang w:val="hu-HU"/>
        </w:rPr>
        <w:t xml:space="preserve"> gyermeke</w:t>
      </w:r>
      <w:r w:rsidR="00FF27C5" w:rsidRPr="006217C2">
        <w:rPr>
          <w:rFonts w:asciiTheme="minorHAnsi" w:hAnsiTheme="minorHAnsi"/>
          <w:szCs w:val="22"/>
          <w:lang w:val="hu-HU"/>
        </w:rPr>
        <w:t xml:space="preserve">k aránya. A legtöbb országra igaz az, hogy </w:t>
      </w:r>
      <w:r w:rsidR="00622414" w:rsidRPr="006217C2">
        <w:rPr>
          <w:rFonts w:asciiTheme="minorHAnsi" w:hAnsiTheme="minorHAnsi"/>
          <w:szCs w:val="22"/>
          <w:lang w:val="hu-HU"/>
        </w:rPr>
        <w:t>az okta</w:t>
      </w:r>
      <w:r w:rsidR="00D30F1A" w:rsidRPr="006217C2">
        <w:rPr>
          <w:rFonts w:asciiTheme="minorHAnsi" w:hAnsiTheme="minorHAnsi"/>
          <w:szCs w:val="22"/>
          <w:lang w:val="hu-HU"/>
        </w:rPr>
        <w:t>tásban egyáltalán nem részesülő</w:t>
      </w:r>
      <w:r w:rsidR="00FF27C5" w:rsidRPr="006217C2">
        <w:rPr>
          <w:rFonts w:asciiTheme="minorHAnsi" w:hAnsiTheme="minorHAnsi"/>
          <w:szCs w:val="22"/>
          <w:lang w:val="hu-HU"/>
        </w:rPr>
        <w:t xml:space="preserve"> vagy alacsonyan képzett felnőttek nagyobb eséllyel érzik szükségesnek a testi fenyítést egy gyermek neveléséhe</w:t>
      </w:r>
      <w:r w:rsidR="00D30F1A" w:rsidRPr="006217C2">
        <w:rPr>
          <w:rFonts w:asciiTheme="minorHAnsi" w:hAnsiTheme="minorHAnsi"/>
          <w:szCs w:val="22"/>
          <w:lang w:val="hu-HU"/>
        </w:rPr>
        <w:t>z</w:t>
      </w:r>
      <w:r w:rsidR="00FF27C5" w:rsidRPr="006217C2">
        <w:rPr>
          <w:rFonts w:asciiTheme="minorHAnsi" w:hAnsiTheme="minorHAnsi"/>
          <w:szCs w:val="22"/>
          <w:lang w:val="hu-HU"/>
        </w:rPr>
        <w:t>, mint magasabban képzett kortársaik. Jemenben például a formális oktatásban nem részesülő anyák vagy elsődleges gondviselők 51 százaléka érz</w:t>
      </w:r>
      <w:r w:rsidR="00D30F1A" w:rsidRPr="006217C2">
        <w:rPr>
          <w:rFonts w:asciiTheme="minorHAnsi" w:hAnsiTheme="minorHAnsi"/>
          <w:szCs w:val="22"/>
          <w:lang w:val="hu-HU"/>
        </w:rPr>
        <w:t xml:space="preserve">i szükségesnek a testi fenyítést </w:t>
      </w:r>
      <w:r w:rsidR="00FF27C5" w:rsidRPr="006217C2">
        <w:rPr>
          <w:rFonts w:asciiTheme="minorHAnsi" w:hAnsiTheme="minorHAnsi"/>
          <w:szCs w:val="22"/>
          <w:lang w:val="hu-HU"/>
        </w:rPr>
        <w:t xml:space="preserve">egy gyermek </w:t>
      </w:r>
      <w:r w:rsidR="0085390B" w:rsidRPr="006217C2">
        <w:rPr>
          <w:rFonts w:asciiTheme="minorHAnsi" w:hAnsiTheme="minorHAnsi"/>
          <w:szCs w:val="22"/>
          <w:lang w:val="hu-HU"/>
        </w:rPr>
        <w:t>neveléséhez</w:t>
      </w:r>
      <w:r w:rsidR="000C52FF" w:rsidRPr="006217C2">
        <w:rPr>
          <w:rFonts w:asciiTheme="minorHAnsi" w:hAnsiTheme="minorHAnsi"/>
          <w:szCs w:val="22"/>
          <w:lang w:val="hu-HU"/>
        </w:rPr>
        <w:t xml:space="preserve">. Összehasonlításképp, a közép- vagy felsőfokú oktatásban részesülők közül mindössze 21 százalék vélekedik így. </w:t>
      </w:r>
      <w:r w:rsidR="001E45BC" w:rsidRPr="006217C2">
        <w:rPr>
          <w:rFonts w:asciiTheme="minorHAnsi" w:hAnsiTheme="minorHAnsi"/>
          <w:szCs w:val="22"/>
          <w:lang w:val="hu-HU"/>
        </w:rPr>
        <w:t xml:space="preserve">Az alacsony gazdasági státusszal rendelkező felnőttekről is elmondható, hogy </w:t>
      </w:r>
      <w:r w:rsidR="0085390B" w:rsidRPr="006217C2">
        <w:rPr>
          <w:rFonts w:asciiTheme="minorHAnsi" w:hAnsiTheme="minorHAnsi"/>
          <w:szCs w:val="22"/>
          <w:lang w:val="hu-HU"/>
        </w:rPr>
        <w:t>–</w:t>
      </w:r>
      <w:r w:rsidR="00FC110C" w:rsidRPr="006217C2">
        <w:rPr>
          <w:rFonts w:asciiTheme="minorHAnsi" w:hAnsiTheme="minorHAnsi"/>
          <w:szCs w:val="22"/>
          <w:lang w:val="hu-HU"/>
        </w:rPr>
        <w:t xml:space="preserve"> azon országok háromnegyedében, ahol rendelkezésre állnak adatok – </w:t>
      </w:r>
      <w:r w:rsidR="001E45BC" w:rsidRPr="006217C2">
        <w:rPr>
          <w:rFonts w:asciiTheme="minorHAnsi" w:hAnsiTheme="minorHAnsi"/>
          <w:szCs w:val="22"/>
          <w:lang w:val="hu-HU"/>
        </w:rPr>
        <w:t>nagyobb valószínűséggel támogatják a testi fenyítést, mint tehetősebb polgártársaik</w:t>
      </w:r>
      <w:r w:rsidR="008F56D5" w:rsidRPr="006217C2">
        <w:rPr>
          <w:rFonts w:asciiTheme="minorHAnsi" w:hAnsiTheme="minorHAnsi"/>
          <w:szCs w:val="22"/>
          <w:lang w:val="hu-HU"/>
        </w:rPr>
        <w:t>.</w:t>
      </w:r>
    </w:p>
    <w:p w:rsidR="00A96256" w:rsidRPr="006217C2" w:rsidRDefault="00A96256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630156" w:rsidRPr="006217C2" w:rsidRDefault="0074711D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szCs w:val="22"/>
          <w:lang w:val="hu-HU"/>
        </w:rPr>
      </w:pPr>
      <w:r w:rsidRPr="006217C2">
        <w:rPr>
          <w:rFonts w:asciiTheme="minorHAnsi" w:hAnsiTheme="minorHAnsi"/>
          <w:i/>
          <w:szCs w:val="22"/>
          <w:lang w:val="hu-HU"/>
        </w:rPr>
        <w:t>Kortársak közötti és közelálló személyek által elkövetett erőszak</w:t>
      </w:r>
    </w:p>
    <w:p w:rsidR="00CB74E8" w:rsidRPr="006217C2" w:rsidRDefault="008E418B" w:rsidP="00305C81">
      <w:pPr>
        <w:tabs>
          <w:tab w:val="left" w:pos="387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Ahogy növekednek, úgy válnak a gyermekek e</w:t>
      </w:r>
      <w:r w:rsidR="00CB74E8" w:rsidRPr="006217C2">
        <w:rPr>
          <w:rFonts w:asciiTheme="minorHAnsi" w:hAnsiTheme="minorHAnsi"/>
          <w:szCs w:val="22"/>
          <w:lang w:val="hu-HU"/>
        </w:rPr>
        <w:t xml:space="preserve">gyre kiszolgáltatottabbá az agresszió egyéb formáinak is, ideértve a kortársak és közelálló személyek által elkövetett erőszakot. </w:t>
      </w:r>
      <w:r w:rsidR="00AC76BD" w:rsidRPr="006217C2">
        <w:rPr>
          <w:rFonts w:asciiTheme="minorHAnsi" w:hAnsiTheme="minorHAnsi"/>
          <w:szCs w:val="22"/>
          <w:lang w:val="hu-HU"/>
        </w:rPr>
        <w:t xml:space="preserve">A diákok – és főképp a fiúk – között gyakoriak a testi bántalmazások. 25 országból állnak rendelkezésre összehasonlítható adatok, és ezek alapján a 13-15 éves diákok ellen elkövetett </w:t>
      </w:r>
      <w:r w:rsidR="00FC110C" w:rsidRPr="006217C2">
        <w:rPr>
          <w:rFonts w:asciiTheme="minorHAnsi" w:hAnsiTheme="minorHAnsi"/>
          <w:szCs w:val="22"/>
          <w:lang w:val="hu-HU"/>
        </w:rPr>
        <w:t>fizikai támadások</w:t>
      </w:r>
      <w:r w:rsidR="00AC76BD" w:rsidRPr="006217C2">
        <w:rPr>
          <w:rFonts w:asciiTheme="minorHAnsi" w:hAnsiTheme="minorHAnsi"/>
          <w:szCs w:val="22"/>
          <w:lang w:val="hu-HU"/>
        </w:rPr>
        <w:t xml:space="preserve"> előfordulása 20 százalék (Macedónia Volt Jugoszláv Köztársaság és Uruguay) és 50 százalék (Botswana, Dzsibuti, Egyiptom, Ghána</w:t>
      </w:r>
      <w:r w:rsidR="00325AD1" w:rsidRPr="006217C2">
        <w:rPr>
          <w:rFonts w:asciiTheme="minorHAnsi" w:hAnsiTheme="minorHAnsi"/>
          <w:szCs w:val="22"/>
          <w:lang w:val="hu-HU"/>
        </w:rPr>
        <w:t xml:space="preserve">, Tanzániai Egyesült Köztársaság [Dar es-Salaam] és Jemen) között mozog. </w:t>
      </w:r>
      <w:r w:rsidR="001B5D94" w:rsidRPr="006217C2">
        <w:rPr>
          <w:rFonts w:asciiTheme="minorHAnsi" w:hAnsiTheme="minorHAnsi"/>
          <w:szCs w:val="22"/>
          <w:lang w:val="hu-HU"/>
        </w:rPr>
        <w:t xml:space="preserve">Világszerte háromból több mint egy 13 és 15 év közötti fiatalt </w:t>
      </w:r>
      <w:r w:rsidRPr="006217C2">
        <w:rPr>
          <w:rFonts w:asciiTheme="minorHAnsi" w:hAnsiTheme="minorHAnsi"/>
          <w:szCs w:val="22"/>
          <w:lang w:val="hu-HU"/>
        </w:rPr>
        <w:t>ér</w:t>
      </w:r>
      <w:r w:rsidR="0085390B" w:rsidRPr="006217C2">
        <w:rPr>
          <w:rFonts w:asciiTheme="minorHAnsi" w:hAnsiTheme="minorHAnsi"/>
          <w:szCs w:val="22"/>
          <w:lang w:val="hu-HU"/>
        </w:rPr>
        <w:t xml:space="preserve">i </w:t>
      </w:r>
      <w:r w:rsidR="00FC110C" w:rsidRPr="006217C2">
        <w:rPr>
          <w:rFonts w:asciiTheme="minorHAnsi" w:hAnsiTheme="minorHAnsi"/>
          <w:szCs w:val="22"/>
          <w:lang w:val="hu-HU"/>
        </w:rPr>
        <w:t xml:space="preserve">rendszeresen </w:t>
      </w:r>
      <w:r w:rsidRPr="006217C2">
        <w:rPr>
          <w:rFonts w:asciiTheme="minorHAnsi" w:hAnsiTheme="minorHAnsi"/>
          <w:szCs w:val="22"/>
          <w:lang w:val="hu-HU"/>
        </w:rPr>
        <w:t>zaklatás.</w:t>
      </w:r>
      <w:r w:rsidR="00325AD1" w:rsidRPr="006217C2">
        <w:rPr>
          <w:rFonts w:asciiTheme="minorHAnsi" w:hAnsiTheme="minorHAnsi"/>
          <w:szCs w:val="22"/>
          <w:lang w:val="hu-HU"/>
        </w:rPr>
        <w:t xml:space="preserve"> 106 országról elérhető összehasonlítható adatok alapján </w:t>
      </w:r>
      <w:r w:rsidRPr="006217C2">
        <w:rPr>
          <w:rFonts w:asciiTheme="minorHAnsi" w:hAnsiTheme="minorHAnsi"/>
          <w:szCs w:val="22"/>
          <w:lang w:val="hu-HU"/>
        </w:rPr>
        <w:t xml:space="preserve">azon </w:t>
      </w:r>
      <w:r w:rsidR="001B5D94" w:rsidRPr="006217C2">
        <w:rPr>
          <w:rFonts w:asciiTheme="minorHAnsi" w:hAnsiTheme="minorHAnsi"/>
          <w:szCs w:val="22"/>
          <w:lang w:val="hu-HU"/>
        </w:rPr>
        <w:t>serdülők aránya</w:t>
      </w:r>
      <w:r w:rsidRPr="006217C2">
        <w:rPr>
          <w:rFonts w:asciiTheme="minorHAnsi" w:hAnsiTheme="minorHAnsi"/>
          <w:szCs w:val="22"/>
          <w:lang w:val="hu-HU"/>
        </w:rPr>
        <w:t>, akiket nemrégiben zaklatás ért</w:t>
      </w:r>
      <w:r w:rsidR="001B5D94" w:rsidRPr="006217C2">
        <w:rPr>
          <w:rFonts w:asciiTheme="minorHAnsi" w:hAnsiTheme="minorHAnsi"/>
          <w:szCs w:val="22"/>
          <w:lang w:val="hu-HU"/>
        </w:rPr>
        <w:t xml:space="preserve"> 7 százalék (Tádzsikisztán) és 86 százalék (Szamoa) között mozog. Európában és Észak-Amerikában a tinédzserek közel harmada (31 százalék)</w:t>
      </w:r>
      <w:r w:rsidR="00B95C73" w:rsidRPr="006217C2">
        <w:rPr>
          <w:rFonts w:asciiTheme="minorHAnsi" w:hAnsiTheme="minorHAnsi"/>
          <w:szCs w:val="22"/>
          <w:lang w:val="hu-HU"/>
        </w:rPr>
        <w:t xml:space="preserve"> ismerte be, hogy </w:t>
      </w:r>
      <w:r w:rsidRPr="006217C2">
        <w:rPr>
          <w:rFonts w:asciiTheme="minorHAnsi" w:hAnsiTheme="minorHAnsi"/>
          <w:szCs w:val="22"/>
          <w:lang w:val="hu-HU"/>
        </w:rPr>
        <w:t>zaklat</w:t>
      </w:r>
      <w:r w:rsidR="00B95C73" w:rsidRPr="006217C2">
        <w:rPr>
          <w:rFonts w:asciiTheme="minorHAnsi" w:hAnsiTheme="minorHAnsi"/>
          <w:szCs w:val="22"/>
          <w:lang w:val="hu-HU"/>
        </w:rPr>
        <w:t xml:space="preserve"> másokat. A legjobb mutatót ebben a tekintetben a Cseh Köztársaság és Svédország érte el (</w:t>
      </w:r>
      <w:r w:rsidRPr="006217C2">
        <w:rPr>
          <w:rFonts w:asciiTheme="minorHAnsi" w:hAnsiTheme="minorHAnsi"/>
          <w:szCs w:val="22"/>
          <w:lang w:val="hu-HU"/>
        </w:rPr>
        <w:t xml:space="preserve">mindössze </w:t>
      </w:r>
      <w:r w:rsidR="00B95C73" w:rsidRPr="006217C2">
        <w:rPr>
          <w:rFonts w:asciiTheme="minorHAnsi" w:hAnsiTheme="minorHAnsi"/>
          <w:szCs w:val="22"/>
          <w:lang w:val="hu-HU"/>
        </w:rPr>
        <w:t>hétből egy fiatal, 14 százalék), a legrosszabbat pedig Lettország és Románia (tízből hat fiatal, 59 százalék).</w:t>
      </w:r>
    </w:p>
    <w:p w:rsidR="00326869" w:rsidRPr="006217C2" w:rsidRDefault="00326869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B95C73" w:rsidRPr="006217C2" w:rsidRDefault="00B95C73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Az erőszak a késői serdülőkorban is folytatódik. </w:t>
      </w:r>
      <w:r w:rsidR="005C62B5" w:rsidRPr="006217C2">
        <w:rPr>
          <w:rFonts w:asciiTheme="minorHAnsi" w:hAnsiTheme="minorHAnsi"/>
          <w:szCs w:val="22"/>
          <w:lang w:val="hu-HU"/>
        </w:rPr>
        <w:t xml:space="preserve">A 15 és 19 éves kor közötti lányok közel negyede (nagyjából 70 millió) esett áldozatul világszerte a </w:t>
      </w:r>
      <w:r w:rsidR="008E418B" w:rsidRPr="006217C2">
        <w:rPr>
          <w:rFonts w:asciiTheme="minorHAnsi" w:hAnsiTheme="minorHAnsi"/>
          <w:szCs w:val="22"/>
          <w:lang w:val="hu-HU"/>
        </w:rPr>
        <w:t>fizikai erőszak</w:t>
      </w:r>
      <w:r w:rsidR="005C62B5" w:rsidRPr="006217C2">
        <w:rPr>
          <w:rFonts w:asciiTheme="minorHAnsi" w:hAnsiTheme="minorHAnsi"/>
          <w:szCs w:val="22"/>
          <w:lang w:val="hu-HU"/>
        </w:rPr>
        <w:t xml:space="preserve"> egy formájának 15 éves kora után. Kelet- és Dél-Afrika kilenc orsz</w:t>
      </w:r>
      <w:r w:rsidR="00EA0A1F" w:rsidRPr="006217C2">
        <w:rPr>
          <w:rFonts w:asciiTheme="minorHAnsi" w:hAnsiTheme="minorHAnsi"/>
          <w:szCs w:val="22"/>
          <w:lang w:val="hu-HU"/>
        </w:rPr>
        <w:t xml:space="preserve">ágának mindegyikében (ahol rendelkezésre állnak adatok), a Comore-szigeteket leszámítva az ebbe az életkori </w:t>
      </w:r>
      <w:r w:rsidR="00EA0A1F" w:rsidRPr="006217C2">
        <w:rPr>
          <w:rFonts w:asciiTheme="minorHAnsi" w:hAnsiTheme="minorHAnsi"/>
          <w:szCs w:val="22"/>
          <w:lang w:val="hu-HU"/>
        </w:rPr>
        <w:lastRenderedPageBreak/>
        <w:t>csoportba tartozó lányok</w:t>
      </w:r>
      <w:r w:rsidR="008E418B" w:rsidRPr="006217C2">
        <w:rPr>
          <w:rFonts w:asciiTheme="minorHAnsi" w:hAnsiTheme="minorHAnsi"/>
          <w:szCs w:val="22"/>
          <w:lang w:val="hu-HU"/>
        </w:rPr>
        <w:t xml:space="preserve"> minimum 12 százaléka jelentett</w:t>
      </w:r>
      <w:r w:rsidR="00EA0A1F" w:rsidRPr="006217C2">
        <w:rPr>
          <w:rFonts w:asciiTheme="minorHAnsi" w:hAnsiTheme="minorHAnsi"/>
          <w:szCs w:val="22"/>
          <w:lang w:val="hu-HU"/>
        </w:rPr>
        <w:t xml:space="preserve"> </w:t>
      </w:r>
      <w:r w:rsidR="008E418B" w:rsidRPr="006217C2">
        <w:rPr>
          <w:rFonts w:asciiTheme="minorHAnsi" w:hAnsiTheme="minorHAnsi"/>
          <w:szCs w:val="22"/>
          <w:lang w:val="hu-HU"/>
        </w:rPr>
        <w:t>fizikai erőszaknak minősülő</w:t>
      </w:r>
      <w:r w:rsidR="00EA0A1F" w:rsidRPr="006217C2">
        <w:rPr>
          <w:rFonts w:asciiTheme="minorHAnsi" w:hAnsiTheme="minorHAnsi"/>
          <w:szCs w:val="22"/>
          <w:lang w:val="hu-HU"/>
        </w:rPr>
        <w:t xml:space="preserve"> </w:t>
      </w:r>
      <w:r w:rsidR="008E418B" w:rsidRPr="006217C2">
        <w:rPr>
          <w:rFonts w:asciiTheme="minorHAnsi" w:hAnsiTheme="minorHAnsi"/>
          <w:szCs w:val="22"/>
          <w:lang w:val="hu-HU"/>
        </w:rPr>
        <w:t>esetet</w:t>
      </w:r>
      <w:r w:rsidR="00EA0A1F" w:rsidRPr="006217C2">
        <w:rPr>
          <w:rFonts w:asciiTheme="minorHAnsi" w:hAnsiTheme="minorHAnsi"/>
          <w:szCs w:val="22"/>
          <w:lang w:val="hu-HU"/>
        </w:rPr>
        <w:t xml:space="preserve"> az elmúlt év során. Nyugat- és Közép-Afrika 11 </w:t>
      </w:r>
      <w:r w:rsidR="00FC110C" w:rsidRPr="006217C2">
        <w:rPr>
          <w:rFonts w:asciiTheme="minorHAnsi" w:hAnsiTheme="minorHAnsi"/>
          <w:szCs w:val="22"/>
          <w:lang w:val="hu-HU"/>
        </w:rPr>
        <w:t xml:space="preserve">adatokat </w:t>
      </w:r>
      <w:r w:rsidR="0085390B" w:rsidRPr="006217C2">
        <w:rPr>
          <w:rFonts w:asciiTheme="minorHAnsi" w:hAnsiTheme="minorHAnsi"/>
          <w:szCs w:val="22"/>
          <w:lang w:val="hu-HU"/>
        </w:rPr>
        <w:t>biztosító országában valamennyi esetében</w:t>
      </w:r>
      <w:r w:rsidR="00EA0A1F" w:rsidRPr="006217C2">
        <w:rPr>
          <w:rFonts w:asciiTheme="minorHAnsi" w:hAnsiTheme="minorHAnsi"/>
          <w:szCs w:val="22"/>
          <w:lang w:val="hu-HU"/>
        </w:rPr>
        <w:t xml:space="preserve"> az arány 14-ből 1 lányra módosul. Kamerunban </w:t>
      </w:r>
      <w:r w:rsidR="007173E4" w:rsidRPr="006217C2">
        <w:rPr>
          <w:rFonts w:asciiTheme="minorHAnsi" w:hAnsiTheme="minorHAnsi"/>
          <w:szCs w:val="22"/>
          <w:lang w:val="hu-HU"/>
        </w:rPr>
        <w:t>ez az arány eléri a 26 százalékot, a Kongói Demokratikus Köztársaságban pedig a 42 százalékot.</w:t>
      </w:r>
    </w:p>
    <w:p w:rsidR="00640325" w:rsidRPr="006217C2" w:rsidRDefault="00640325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612E79" w:rsidRPr="006217C2" w:rsidRDefault="007173E4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Azok a lányok, akik sosem voltak házasok, nagyobb valószínűséggel jelentenek családt</w:t>
      </w:r>
      <w:r w:rsidR="008E418B" w:rsidRPr="006217C2">
        <w:rPr>
          <w:rFonts w:asciiTheme="minorHAnsi" w:hAnsiTheme="minorHAnsi"/>
          <w:szCs w:val="22"/>
          <w:lang w:val="hu-HU"/>
        </w:rPr>
        <w:t>agok, barátok</w:t>
      </w:r>
      <w:r w:rsidR="0085390B" w:rsidRPr="006217C2">
        <w:rPr>
          <w:rFonts w:asciiTheme="minorHAnsi" w:hAnsiTheme="minorHAnsi"/>
          <w:szCs w:val="22"/>
          <w:lang w:val="hu-HU"/>
        </w:rPr>
        <w:t xml:space="preserve">, </w:t>
      </w:r>
      <w:r w:rsidR="008E418B" w:rsidRPr="006217C2">
        <w:rPr>
          <w:rFonts w:asciiTheme="minorHAnsi" w:hAnsiTheme="minorHAnsi"/>
          <w:szCs w:val="22"/>
          <w:lang w:val="hu-HU"/>
        </w:rPr>
        <w:t xml:space="preserve">ismerősök, vagy </w:t>
      </w:r>
      <w:r w:rsidR="0073597D" w:rsidRPr="006217C2">
        <w:rPr>
          <w:rFonts w:asciiTheme="minorHAnsi" w:hAnsiTheme="minorHAnsi"/>
          <w:szCs w:val="22"/>
          <w:lang w:val="hu-HU"/>
        </w:rPr>
        <w:t>tanárok által elkövetett fizikai erőszakot</w:t>
      </w:r>
      <w:r w:rsidRPr="006217C2">
        <w:rPr>
          <w:rFonts w:asciiTheme="minorHAnsi" w:hAnsiTheme="minorHAnsi"/>
          <w:szCs w:val="22"/>
          <w:lang w:val="hu-HU"/>
        </w:rPr>
        <w:t xml:space="preserve">. A valaha házasságban élő lányok </w:t>
      </w:r>
      <w:r w:rsidR="009932E5" w:rsidRPr="006217C2">
        <w:rPr>
          <w:rFonts w:asciiTheme="minorHAnsi" w:hAnsiTheme="minorHAnsi"/>
          <w:szCs w:val="22"/>
          <w:lang w:val="hu-HU"/>
        </w:rPr>
        <w:t xml:space="preserve">ellen elkövetett </w:t>
      </w:r>
      <w:r w:rsidR="0073597D" w:rsidRPr="006217C2">
        <w:rPr>
          <w:rFonts w:asciiTheme="minorHAnsi" w:hAnsiTheme="minorHAnsi"/>
          <w:szCs w:val="22"/>
          <w:lang w:val="hu-HU"/>
        </w:rPr>
        <w:t>fizikai erőszak</w:t>
      </w:r>
      <w:r w:rsidR="009932E5" w:rsidRPr="006217C2">
        <w:rPr>
          <w:rFonts w:asciiTheme="minorHAnsi" w:hAnsiTheme="minorHAnsi"/>
          <w:szCs w:val="22"/>
          <w:lang w:val="hu-HU"/>
        </w:rPr>
        <w:t xml:space="preserve"> mögött legtöb</w:t>
      </w:r>
      <w:r w:rsidR="00823016" w:rsidRPr="006217C2">
        <w:rPr>
          <w:rFonts w:asciiTheme="minorHAnsi" w:hAnsiTheme="minorHAnsi"/>
          <w:szCs w:val="22"/>
          <w:lang w:val="hu-HU"/>
        </w:rPr>
        <w:t>b</w:t>
      </w:r>
      <w:r w:rsidR="009932E5" w:rsidRPr="006217C2">
        <w:rPr>
          <w:rFonts w:asciiTheme="minorHAnsi" w:hAnsiTheme="minorHAnsi"/>
          <w:szCs w:val="22"/>
          <w:lang w:val="hu-HU"/>
        </w:rPr>
        <w:t>ször jelenlegi vagy korábbi közelálló személy áll (valamennyi országban, aho</w:t>
      </w:r>
      <w:r w:rsidR="00FC110C" w:rsidRPr="006217C2">
        <w:rPr>
          <w:rFonts w:asciiTheme="minorHAnsi" w:hAnsiTheme="minorHAnsi"/>
          <w:szCs w:val="22"/>
          <w:lang w:val="hu-HU"/>
        </w:rPr>
        <w:t>nnan</w:t>
      </w:r>
      <w:r w:rsidR="009932E5" w:rsidRPr="006217C2">
        <w:rPr>
          <w:rFonts w:asciiTheme="minorHAnsi" w:hAnsiTheme="minorHAnsi"/>
          <w:szCs w:val="22"/>
          <w:lang w:val="hu-HU"/>
        </w:rPr>
        <w:t xml:space="preserve"> rendelkezésre állnak adatok). Indiában, Mozambikban, Nepálban, Pakisztánban, a Tanzániai Egyesült Királyságban és Zambiában például a lányok több mint 70 %-a jelenlegi vagy korábbi férjét/partnerét nevezte meg az ellene </w:t>
      </w:r>
      <w:r w:rsidR="00FC110C" w:rsidRPr="006217C2">
        <w:rPr>
          <w:rFonts w:asciiTheme="minorHAnsi" w:hAnsiTheme="minorHAnsi"/>
          <w:szCs w:val="22"/>
          <w:lang w:val="hu-HU"/>
        </w:rPr>
        <w:t xml:space="preserve">irányuló </w:t>
      </w:r>
      <w:r w:rsidR="008E418B" w:rsidRPr="006217C2">
        <w:rPr>
          <w:rFonts w:asciiTheme="minorHAnsi" w:hAnsiTheme="minorHAnsi"/>
          <w:szCs w:val="22"/>
          <w:lang w:val="hu-HU"/>
        </w:rPr>
        <w:t>fizikai</w:t>
      </w:r>
      <w:r w:rsidR="009932E5" w:rsidRPr="006217C2">
        <w:rPr>
          <w:rFonts w:asciiTheme="minorHAnsi" w:hAnsiTheme="minorHAnsi"/>
          <w:szCs w:val="22"/>
          <w:lang w:val="hu-HU"/>
        </w:rPr>
        <w:t xml:space="preserve"> </w:t>
      </w:r>
      <w:r w:rsidR="008E418B" w:rsidRPr="006217C2">
        <w:rPr>
          <w:rFonts w:asciiTheme="minorHAnsi" w:hAnsiTheme="minorHAnsi"/>
          <w:szCs w:val="22"/>
          <w:lang w:val="hu-HU"/>
        </w:rPr>
        <w:t>erőszak</w:t>
      </w:r>
      <w:r w:rsidR="009932E5" w:rsidRPr="006217C2">
        <w:rPr>
          <w:rFonts w:asciiTheme="minorHAnsi" w:hAnsiTheme="minorHAnsi"/>
          <w:szCs w:val="22"/>
          <w:lang w:val="hu-HU"/>
        </w:rPr>
        <w:t xml:space="preserve"> elkövetőjeként. </w:t>
      </w:r>
      <w:r w:rsidR="00354A27" w:rsidRPr="006217C2">
        <w:rPr>
          <w:rFonts w:asciiTheme="minorHAnsi" w:hAnsiTheme="minorHAnsi"/>
          <w:szCs w:val="22"/>
          <w:lang w:val="hu-HU"/>
        </w:rPr>
        <w:t xml:space="preserve">A lányok ellen elkövetett nemi alapú erőszak leggyakoribb formája a közelálló személy által elkövetett erőszak. Világviszonylatban </w:t>
      </w:r>
      <w:r w:rsidR="00376E15" w:rsidRPr="006217C2">
        <w:rPr>
          <w:rFonts w:asciiTheme="minorHAnsi" w:hAnsiTheme="minorHAnsi"/>
          <w:szCs w:val="22"/>
          <w:lang w:val="hu-HU"/>
        </w:rPr>
        <w:t xml:space="preserve">a </w:t>
      </w:r>
      <w:r w:rsidR="00855A45" w:rsidRPr="006217C2">
        <w:rPr>
          <w:rFonts w:asciiTheme="minorHAnsi" w:hAnsiTheme="minorHAnsi"/>
          <w:szCs w:val="22"/>
          <w:lang w:val="hu-HU"/>
        </w:rPr>
        <w:t xml:space="preserve">formális kapcsolatban </w:t>
      </w:r>
      <w:r w:rsidR="00376E15" w:rsidRPr="006217C2">
        <w:rPr>
          <w:rFonts w:asciiTheme="minorHAnsi" w:hAnsiTheme="minorHAnsi"/>
          <w:szCs w:val="22"/>
          <w:lang w:val="hu-HU"/>
        </w:rPr>
        <w:t xml:space="preserve">élő, 15 és 19 éves kor közötti lányok </w:t>
      </w:r>
      <w:r w:rsidR="001123D5" w:rsidRPr="006217C2">
        <w:rPr>
          <w:rFonts w:asciiTheme="minorHAnsi" w:hAnsiTheme="minorHAnsi"/>
          <w:szCs w:val="22"/>
          <w:lang w:val="hu-HU"/>
        </w:rPr>
        <w:t xml:space="preserve">közül háromból közel egy (84 millió) volt már a férjük/partnerük által elkövetett érzelmi, fizikai és vagy/szexuális erőszak áldozata. A partner által elkövetett erőszak aránya </w:t>
      </w:r>
      <w:r w:rsidR="0073597D" w:rsidRPr="006217C2">
        <w:rPr>
          <w:rFonts w:asciiTheme="minorHAnsi" w:hAnsiTheme="minorHAnsi"/>
          <w:szCs w:val="22"/>
          <w:lang w:val="hu-HU"/>
        </w:rPr>
        <w:t>kiemelkedően</w:t>
      </w:r>
      <w:r w:rsidR="001123D5" w:rsidRPr="006217C2">
        <w:rPr>
          <w:rFonts w:asciiTheme="minorHAnsi" w:hAnsiTheme="minorHAnsi"/>
          <w:szCs w:val="22"/>
          <w:lang w:val="hu-HU"/>
        </w:rPr>
        <w:t xml:space="preserve"> magas </w:t>
      </w:r>
      <w:r w:rsidR="0073597D" w:rsidRPr="006217C2">
        <w:rPr>
          <w:rFonts w:asciiTheme="minorHAnsi" w:hAnsiTheme="minorHAnsi"/>
          <w:szCs w:val="22"/>
          <w:lang w:val="hu-HU"/>
        </w:rPr>
        <w:t xml:space="preserve">a </w:t>
      </w:r>
      <w:proofErr w:type="spellStart"/>
      <w:r w:rsidR="001123D5" w:rsidRPr="006217C2">
        <w:rPr>
          <w:rFonts w:asciiTheme="minorHAnsi" w:hAnsiTheme="minorHAnsi"/>
          <w:szCs w:val="22"/>
          <w:lang w:val="hu-HU"/>
        </w:rPr>
        <w:t>szubszaharai</w:t>
      </w:r>
      <w:proofErr w:type="spellEnd"/>
      <w:r w:rsidR="001123D5" w:rsidRPr="006217C2">
        <w:rPr>
          <w:rFonts w:asciiTheme="minorHAnsi" w:hAnsiTheme="minorHAnsi"/>
          <w:szCs w:val="22"/>
          <w:lang w:val="hu-HU"/>
        </w:rPr>
        <w:t xml:space="preserve"> Afrikában, Dél-Ázsiában, Latin-Amerikában és a Karib-térségben.</w:t>
      </w:r>
    </w:p>
    <w:p w:rsidR="009932E5" w:rsidRPr="006217C2" w:rsidRDefault="009932E5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1123D5" w:rsidRPr="006217C2" w:rsidRDefault="001123D5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 serdü</w:t>
      </w:r>
      <w:r w:rsidR="0073597D" w:rsidRPr="006217C2">
        <w:rPr>
          <w:rFonts w:asciiTheme="minorHAnsi" w:hAnsiTheme="minorHAnsi"/>
          <w:szCs w:val="22"/>
          <w:lang w:val="hu-HU"/>
        </w:rPr>
        <w:t>lő fiúk ellen elkövetett fizikai erőszaknak minősülő tettek</w:t>
      </w:r>
      <w:r w:rsidRPr="006217C2">
        <w:rPr>
          <w:rFonts w:asciiTheme="minorHAnsi" w:hAnsiTheme="minorHAnsi"/>
          <w:szCs w:val="22"/>
          <w:lang w:val="hu-HU"/>
        </w:rPr>
        <w:t xml:space="preserve"> száma, ideértve a közelálló személyek által elkövetett sértéseket is, jóval alacsonyabb. </w:t>
      </w:r>
      <w:r w:rsidR="00826E50" w:rsidRPr="006217C2">
        <w:rPr>
          <w:rFonts w:asciiTheme="minorHAnsi" w:hAnsiTheme="minorHAnsi"/>
          <w:szCs w:val="22"/>
          <w:lang w:val="hu-HU"/>
        </w:rPr>
        <w:t>Azon öt, alacsony és közepes jövedelmű országban, ahol rendelkezésre álltak összehasonlí</w:t>
      </w:r>
      <w:r w:rsidR="0073597D" w:rsidRPr="006217C2">
        <w:rPr>
          <w:rFonts w:asciiTheme="minorHAnsi" w:hAnsiTheme="minorHAnsi"/>
          <w:szCs w:val="22"/>
          <w:lang w:val="hu-HU"/>
        </w:rPr>
        <w:t>tó adatok, négyből legalább egy</w:t>
      </w:r>
      <w:r w:rsidR="00826E50" w:rsidRPr="006217C2">
        <w:rPr>
          <w:rFonts w:asciiTheme="minorHAnsi" w:hAnsiTheme="minorHAnsi"/>
          <w:szCs w:val="22"/>
          <w:lang w:val="hu-HU"/>
        </w:rPr>
        <w:t xml:space="preserve"> 15 és 19 éves kor közötti serdülő fiú ellen követtek el</w:t>
      </w:r>
      <w:r w:rsidR="0073597D" w:rsidRPr="006217C2">
        <w:rPr>
          <w:rFonts w:asciiTheme="minorHAnsi" w:hAnsiTheme="minorHAnsi"/>
          <w:szCs w:val="22"/>
          <w:lang w:val="hu-HU"/>
        </w:rPr>
        <w:t xml:space="preserve"> fizikai erőszakot 15 éves kort</w:t>
      </w:r>
      <w:r w:rsidR="00826E50" w:rsidRPr="006217C2">
        <w:rPr>
          <w:rFonts w:asciiTheme="minorHAnsi" w:hAnsiTheme="minorHAnsi"/>
          <w:szCs w:val="22"/>
          <w:lang w:val="hu-HU"/>
        </w:rPr>
        <w:t xml:space="preserve"> </w:t>
      </w:r>
      <w:r w:rsidR="0073597D" w:rsidRPr="006217C2">
        <w:rPr>
          <w:rFonts w:asciiTheme="minorHAnsi" w:hAnsiTheme="minorHAnsi"/>
          <w:szCs w:val="22"/>
          <w:lang w:val="hu-HU"/>
        </w:rPr>
        <w:t>követően</w:t>
      </w:r>
      <w:r w:rsidR="00826E50" w:rsidRPr="006217C2">
        <w:rPr>
          <w:rFonts w:asciiTheme="minorHAnsi" w:hAnsiTheme="minorHAnsi"/>
          <w:szCs w:val="22"/>
          <w:lang w:val="hu-HU"/>
        </w:rPr>
        <w:t>. Az előfordulási arány ezekben az országokban – Ghánát és Mozambikot leszámítva – meghaladja a 40 százalékot. A leggyakoribb</w:t>
      </w:r>
      <w:r w:rsidR="00F71686" w:rsidRPr="006217C2">
        <w:rPr>
          <w:rFonts w:asciiTheme="minorHAnsi" w:hAnsiTheme="minorHAnsi"/>
          <w:szCs w:val="22"/>
          <w:lang w:val="hu-HU"/>
        </w:rPr>
        <w:t xml:space="preserve"> jelentett</w:t>
      </w:r>
      <w:r w:rsidR="00826E50" w:rsidRPr="006217C2">
        <w:rPr>
          <w:rFonts w:asciiTheme="minorHAnsi" w:hAnsiTheme="minorHAnsi"/>
          <w:szCs w:val="22"/>
          <w:lang w:val="hu-HU"/>
        </w:rPr>
        <w:t xml:space="preserve"> elkövetők az öt országot tekintve eltérnek: családtagok, barátok vagy ismerősök</w:t>
      </w:r>
      <w:r w:rsidR="00F71686" w:rsidRPr="006217C2">
        <w:rPr>
          <w:rFonts w:asciiTheme="minorHAnsi" w:hAnsiTheme="minorHAnsi"/>
          <w:szCs w:val="22"/>
          <w:lang w:val="hu-HU"/>
        </w:rPr>
        <w:t xml:space="preserve">, és tanárok. </w:t>
      </w:r>
    </w:p>
    <w:p w:rsidR="00F01A02" w:rsidRPr="006217C2" w:rsidRDefault="00F01A02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Univers-Light"/>
          <w:szCs w:val="22"/>
          <w:lang w:val="hu-HU"/>
        </w:rPr>
      </w:pPr>
    </w:p>
    <w:p w:rsidR="00630156" w:rsidRPr="006217C2" w:rsidRDefault="0073597D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szCs w:val="22"/>
          <w:lang w:val="hu-HU"/>
        </w:rPr>
      </w:pPr>
      <w:r w:rsidRPr="006217C2">
        <w:rPr>
          <w:rFonts w:asciiTheme="minorHAnsi" w:hAnsiTheme="minorHAnsi"/>
          <w:i/>
          <w:szCs w:val="22"/>
          <w:lang w:val="hu-HU"/>
        </w:rPr>
        <w:t>Szexuális</w:t>
      </w:r>
      <w:r w:rsidR="00F71686" w:rsidRPr="006217C2">
        <w:rPr>
          <w:rFonts w:asciiTheme="minorHAnsi" w:hAnsiTheme="minorHAnsi"/>
          <w:i/>
          <w:szCs w:val="22"/>
          <w:lang w:val="hu-HU"/>
        </w:rPr>
        <w:t xml:space="preserve"> erőszak</w:t>
      </w:r>
    </w:p>
    <w:p w:rsidR="000847BE" w:rsidRPr="006217C2" w:rsidRDefault="00F71686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Világszerte nagyjából 120 millió </w:t>
      </w:r>
      <w:r w:rsidR="00FC110C" w:rsidRPr="006217C2">
        <w:rPr>
          <w:rFonts w:asciiTheme="minorHAnsi" w:hAnsiTheme="minorHAnsi"/>
          <w:szCs w:val="22"/>
          <w:lang w:val="hu-HU"/>
        </w:rPr>
        <w:t xml:space="preserve">– 10-ből kicsivel </w:t>
      </w:r>
      <w:proofErr w:type="gramStart"/>
      <w:r w:rsidR="00FC110C" w:rsidRPr="006217C2">
        <w:rPr>
          <w:rFonts w:asciiTheme="minorHAnsi" w:hAnsiTheme="minorHAnsi"/>
          <w:szCs w:val="22"/>
          <w:lang w:val="hu-HU"/>
        </w:rPr>
        <w:t>több</w:t>
      </w:r>
      <w:proofErr w:type="gramEnd"/>
      <w:r w:rsidR="00FC110C" w:rsidRPr="006217C2">
        <w:rPr>
          <w:rFonts w:asciiTheme="minorHAnsi" w:hAnsiTheme="minorHAnsi"/>
          <w:szCs w:val="22"/>
          <w:lang w:val="hu-HU"/>
        </w:rPr>
        <w:t xml:space="preserve"> mint egy – </w:t>
      </w:r>
      <w:r w:rsidRPr="006217C2">
        <w:rPr>
          <w:rFonts w:asciiTheme="minorHAnsi" w:hAnsiTheme="minorHAnsi"/>
          <w:szCs w:val="22"/>
          <w:lang w:val="hu-HU"/>
        </w:rPr>
        <w:t xml:space="preserve">lányt kényszerítettek szexuális kapcsolatra, vagy egyéb szexuális tevékenységre életük során. A Föld </w:t>
      </w:r>
      <w:r w:rsidR="00FC110C" w:rsidRPr="006217C2">
        <w:rPr>
          <w:rFonts w:asciiTheme="minorHAnsi" w:hAnsiTheme="minorHAnsi"/>
          <w:szCs w:val="22"/>
          <w:lang w:val="hu-HU"/>
        </w:rPr>
        <w:t xml:space="preserve">bizonyos </w:t>
      </w:r>
      <w:r w:rsidRPr="006217C2">
        <w:rPr>
          <w:rFonts w:asciiTheme="minorHAnsi" w:hAnsiTheme="minorHAnsi"/>
          <w:szCs w:val="22"/>
          <w:lang w:val="hu-HU"/>
        </w:rPr>
        <w:t>részein élő lányok nagyobb veszélynek vannak kitéve</w:t>
      </w:r>
      <w:r w:rsidR="00B775B2" w:rsidRPr="006217C2">
        <w:rPr>
          <w:rFonts w:asciiTheme="minorHAnsi" w:hAnsiTheme="minorHAnsi"/>
          <w:szCs w:val="22"/>
          <w:lang w:val="hu-HU"/>
        </w:rPr>
        <w:t>. A rendelkezésre álló</w:t>
      </w:r>
      <w:r w:rsidR="0073597D" w:rsidRPr="006217C2">
        <w:rPr>
          <w:rFonts w:asciiTheme="minorHAnsi" w:hAnsiTheme="minorHAnsi"/>
          <w:szCs w:val="22"/>
          <w:lang w:val="hu-HU"/>
        </w:rPr>
        <w:t xml:space="preserve"> adatok alapján megállapí</w:t>
      </w:r>
      <w:r w:rsidR="00B775B2" w:rsidRPr="006217C2">
        <w:rPr>
          <w:rFonts w:asciiTheme="minorHAnsi" w:hAnsiTheme="minorHAnsi"/>
          <w:szCs w:val="22"/>
          <w:lang w:val="hu-HU"/>
        </w:rPr>
        <w:t xml:space="preserve">tható, hogy a </w:t>
      </w:r>
      <w:proofErr w:type="spellStart"/>
      <w:r w:rsidR="00B775B2" w:rsidRPr="006217C2">
        <w:rPr>
          <w:rFonts w:asciiTheme="minorHAnsi" w:hAnsiTheme="minorHAnsi"/>
          <w:szCs w:val="22"/>
          <w:lang w:val="hu-HU"/>
        </w:rPr>
        <w:t>szubszaharai</w:t>
      </w:r>
      <w:proofErr w:type="spellEnd"/>
      <w:r w:rsidR="00B775B2" w:rsidRPr="006217C2">
        <w:rPr>
          <w:rFonts w:asciiTheme="minorHAnsi" w:hAnsiTheme="minorHAnsi"/>
          <w:szCs w:val="22"/>
          <w:lang w:val="hu-HU"/>
        </w:rPr>
        <w:t xml:space="preserve"> Afrikában 18 országból 13 esetében igaz az, hogy a </w:t>
      </w:r>
      <w:r w:rsidR="00B775B2" w:rsidRPr="006217C2">
        <w:rPr>
          <w:rFonts w:asciiTheme="minorHAnsi" w:hAnsiTheme="minorHAnsi"/>
          <w:szCs w:val="22"/>
          <w:lang w:val="hu-HU"/>
        </w:rPr>
        <w:lastRenderedPageBreak/>
        <w:t xml:space="preserve">kényszerített szexuális kapcsolatok aránya eléri, vagy meg is haladja a 10 százalékot. Ezzel szemben Kelet-Közép-Európa és a FÁK országaiban – </w:t>
      </w:r>
      <w:r w:rsidR="00FC110C" w:rsidRPr="006217C2">
        <w:rPr>
          <w:rFonts w:asciiTheme="minorHAnsi" w:hAnsiTheme="minorHAnsi"/>
          <w:szCs w:val="22"/>
          <w:lang w:val="hu-HU"/>
        </w:rPr>
        <w:t>a Moldovai Köztársaságot leszámítva</w:t>
      </w:r>
      <w:r w:rsidR="004A010E" w:rsidRPr="006217C2">
        <w:rPr>
          <w:rFonts w:asciiTheme="minorHAnsi" w:hAnsiTheme="minorHAnsi"/>
          <w:szCs w:val="22"/>
          <w:lang w:val="hu-HU"/>
        </w:rPr>
        <w:t xml:space="preserve"> az összes olyan országban, </w:t>
      </w:r>
      <w:r w:rsidR="00B775B2" w:rsidRPr="006217C2">
        <w:rPr>
          <w:rFonts w:asciiTheme="minorHAnsi" w:hAnsiTheme="minorHAnsi"/>
          <w:szCs w:val="22"/>
          <w:lang w:val="hu-HU"/>
        </w:rPr>
        <w:t xml:space="preserve">ahol rendelkezésre állnak összehasonlítható adatok – </w:t>
      </w:r>
      <w:r w:rsidR="000847BE" w:rsidRPr="006217C2">
        <w:rPr>
          <w:rFonts w:asciiTheme="minorHAnsi" w:hAnsiTheme="minorHAnsi"/>
          <w:szCs w:val="22"/>
          <w:lang w:val="hu-HU"/>
        </w:rPr>
        <w:t xml:space="preserve">a serdülő lányok </w:t>
      </w:r>
      <w:proofErr w:type="gramStart"/>
      <w:r w:rsidR="000847BE" w:rsidRPr="006217C2">
        <w:rPr>
          <w:rFonts w:asciiTheme="minorHAnsi" w:hAnsiTheme="minorHAnsi"/>
          <w:szCs w:val="22"/>
          <w:lang w:val="hu-HU"/>
        </w:rPr>
        <w:t>kevesebb</w:t>
      </w:r>
      <w:proofErr w:type="gramEnd"/>
      <w:r w:rsidR="000847BE" w:rsidRPr="006217C2">
        <w:rPr>
          <w:rFonts w:asciiTheme="minorHAnsi" w:hAnsiTheme="minorHAnsi"/>
          <w:szCs w:val="22"/>
          <w:lang w:val="hu-HU"/>
        </w:rPr>
        <w:t xml:space="preserve"> mint egy százaléka jelentette, hogy </w:t>
      </w:r>
      <w:r w:rsidR="0073597D" w:rsidRPr="006217C2">
        <w:rPr>
          <w:rFonts w:asciiTheme="minorHAnsi" w:hAnsiTheme="minorHAnsi"/>
          <w:szCs w:val="22"/>
          <w:lang w:val="hu-HU"/>
        </w:rPr>
        <w:t>szexuális</w:t>
      </w:r>
      <w:r w:rsidR="000847BE" w:rsidRPr="006217C2">
        <w:rPr>
          <w:rFonts w:asciiTheme="minorHAnsi" w:hAnsiTheme="minorHAnsi"/>
          <w:szCs w:val="22"/>
          <w:lang w:val="hu-HU"/>
        </w:rPr>
        <w:t xml:space="preserve"> erőszakot követtek el ellene</w:t>
      </w:r>
      <w:r w:rsidR="00FC110C" w:rsidRPr="006217C2">
        <w:rPr>
          <w:rFonts w:asciiTheme="minorHAnsi" w:hAnsiTheme="minorHAnsi"/>
          <w:szCs w:val="22"/>
          <w:lang w:val="hu-HU"/>
        </w:rPr>
        <w:t>.</w:t>
      </w:r>
    </w:p>
    <w:p w:rsidR="0044127D" w:rsidRPr="006217C2" w:rsidRDefault="00F71686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 </w:t>
      </w:r>
    </w:p>
    <w:p w:rsidR="000847BE" w:rsidRPr="006217C2" w:rsidRDefault="000847BE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Felmérés készült arról is, hogy az áldozatok hány éves korában követték el ellenük a </w:t>
      </w:r>
      <w:r w:rsidR="0073597D" w:rsidRPr="006217C2">
        <w:rPr>
          <w:rFonts w:asciiTheme="minorHAnsi" w:hAnsiTheme="minorHAnsi"/>
          <w:szCs w:val="22"/>
          <w:lang w:val="hu-HU"/>
        </w:rPr>
        <w:t>szexuális</w:t>
      </w:r>
      <w:r w:rsidRPr="006217C2">
        <w:rPr>
          <w:rFonts w:asciiTheme="minorHAnsi" w:hAnsiTheme="minorHAnsi"/>
          <w:szCs w:val="22"/>
          <w:lang w:val="hu-HU"/>
        </w:rPr>
        <w:t xml:space="preserve"> erőszakot. Az összehasonlítható adatokkal rendelkező 21 o</w:t>
      </w:r>
      <w:r w:rsidR="004A010E" w:rsidRPr="006217C2">
        <w:rPr>
          <w:rFonts w:asciiTheme="minorHAnsi" w:hAnsiTheme="minorHAnsi"/>
          <w:szCs w:val="22"/>
          <w:lang w:val="hu-HU"/>
        </w:rPr>
        <w:t>r</w:t>
      </w:r>
      <w:r w:rsidRPr="006217C2">
        <w:rPr>
          <w:rFonts w:asciiTheme="minorHAnsi" w:hAnsiTheme="minorHAnsi"/>
          <w:szCs w:val="22"/>
          <w:lang w:val="hu-HU"/>
        </w:rPr>
        <w:t xml:space="preserve">szág közül hármat kivéve mindre igaz az, hogy a serdülő lányok </w:t>
      </w:r>
      <w:r w:rsidR="00D47F07" w:rsidRPr="006217C2">
        <w:rPr>
          <w:rFonts w:asciiTheme="minorHAnsi" w:hAnsiTheme="minorHAnsi"/>
          <w:szCs w:val="22"/>
          <w:lang w:val="hu-HU"/>
        </w:rPr>
        <w:t xml:space="preserve">először 15 és 19 éves koruk között váltak </w:t>
      </w:r>
      <w:r w:rsidR="0073597D" w:rsidRPr="006217C2">
        <w:rPr>
          <w:rFonts w:asciiTheme="minorHAnsi" w:hAnsiTheme="minorHAnsi"/>
          <w:szCs w:val="22"/>
          <w:lang w:val="hu-HU"/>
        </w:rPr>
        <w:t>szexuális erőszak áldozatává. Jelentő</w:t>
      </w:r>
      <w:r w:rsidR="00D47F07" w:rsidRPr="006217C2">
        <w:rPr>
          <w:rFonts w:asciiTheme="minorHAnsi" w:hAnsiTheme="minorHAnsi"/>
          <w:szCs w:val="22"/>
          <w:lang w:val="hu-HU"/>
        </w:rPr>
        <w:t xml:space="preserve">s azok száma is azonban, akik életében ez fiatalabb korban történt. Indiát, Libériát, a Moldovai Köztársaságot, </w:t>
      </w:r>
      <w:proofErr w:type="spellStart"/>
      <w:r w:rsidR="00D47F07" w:rsidRPr="006217C2">
        <w:rPr>
          <w:rFonts w:asciiTheme="minorHAnsi" w:hAnsiTheme="minorHAnsi"/>
          <w:szCs w:val="22"/>
          <w:lang w:val="hu-HU"/>
        </w:rPr>
        <w:t>São</w:t>
      </w:r>
      <w:proofErr w:type="spellEnd"/>
      <w:r w:rsidR="00D47F07" w:rsidRPr="006217C2">
        <w:rPr>
          <w:rFonts w:asciiTheme="minorHAnsi" w:hAnsiTheme="minorHAnsi"/>
          <w:szCs w:val="22"/>
          <w:lang w:val="hu-HU"/>
        </w:rPr>
        <w:t xml:space="preserve"> Tomét és Príncipét és Zimbabwét leszámítva a 21 ország mindegyikére igaz az, hogy a </w:t>
      </w:r>
      <w:r w:rsidR="0073597D" w:rsidRPr="006217C2">
        <w:rPr>
          <w:rFonts w:asciiTheme="minorHAnsi" w:hAnsiTheme="minorHAnsi"/>
          <w:szCs w:val="22"/>
          <w:lang w:val="hu-HU"/>
        </w:rPr>
        <w:t>szexuális</w:t>
      </w:r>
      <w:r w:rsidR="00D47F07" w:rsidRPr="006217C2">
        <w:rPr>
          <w:rFonts w:asciiTheme="minorHAnsi" w:hAnsiTheme="minorHAnsi"/>
          <w:szCs w:val="22"/>
          <w:lang w:val="hu-HU"/>
        </w:rPr>
        <w:t xml:space="preserve"> erőszakot minim</w:t>
      </w:r>
      <w:r w:rsidR="0073597D" w:rsidRPr="006217C2">
        <w:rPr>
          <w:rFonts w:asciiTheme="minorHAnsi" w:hAnsiTheme="minorHAnsi"/>
          <w:szCs w:val="22"/>
          <w:lang w:val="hu-HU"/>
        </w:rPr>
        <w:t xml:space="preserve">um egyszer jelentő lányok közül </w:t>
      </w:r>
      <w:r w:rsidR="00D47F07" w:rsidRPr="006217C2">
        <w:rPr>
          <w:rFonts w:asciiTheme="minorHAnsi" w:hAnsiTheme="minorHAnsi"/>
          <w:szCs w:val="22"/>
          <w:lang w:val="hu-HU"/>
        </w:rPr>
        <w:t>ötből legalább egy lány esetében a nemi erőszak 10 és 14 éves koruk között történt meg.</w:t>
      </w:r>
    </w:p>
    <w:p w:rsidR="006760B7" w:rsidRPr="006217C2" w:rsidRDefault="006760B7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116EDA" w:rsidRPr="006217C2" w:rsidRDefault="00662826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 lányok ellen elkövetett szexuális</w:t>
      </w:r>
      <w:r w:rsidR="00D47F07" w:rsidRPr="006217C2">
        <w:rPr>
          <w:rFonts w:asciiTheme="minorHAnsi" w:hAnsiTheme="minorHAnsi"/>
          <w:szCs w:val="22"/>
          <w:lang w:val="hu-HU"/>
        </w:rPr>
        <w:t xml:space="preserve"> erőszak </w:t>
      </w:r>
      <w:r w:rsidRPr="006217C2">
        <w:rPr>
          <w:rFonts w:asciiTheme="minorHAnsi" w:hAnsiTheme="minorHAnsi"/>
          <w:szCs w:val="22"/>
          <w:lang w:val="hu-HU"/>
        </w:rPr>
        <w:t xml:space="preserve">mögött </w:t>
      </w:r>
      <w:r w:rsidR="00D47F07" w:rsidRPr="006217C2">
        <w:rPr>
          <w:rFonts w:asciiTheme="minorHAnsi" w:hAnsiTheme="minorHAnsi"/>
          <w:szCs w:val="22"/>
          <w:lang w:val="hu-HU"/>
        </w:rPr>
        <w:t>messze a legtöbb esetben a lányok jelenle</w:t>
      </w:r>
      <w:r w:rsidRPr="006217C2">
        <w:rPr>
          <w:rFonts w:asciiTheme="minorHAnsi" w:hAnsiTheme="minorHAnsi"/>
          <w:szCs w:val="22"/>
          <w:lang w:val="hu-HU"/>
        </w:rPr>
        <w:t>g</w:t>
      </w:r>
      <w:r w:rsidR="00D47F07" w:rsidRPr="006217C2">
        <w:rPr>
          <w:rFonts w:asciiTheme="minorHAnsi" w:hAnsiTheme="minorHAnsi"/>
          <w:szCs w:val="22"/>
          <w:lang w:val="hu-HU"/>
        </w:rPr>
        <w:t>i vagy korábbi férje, partnere vagy barátja</w:t>
      </w:r>
      <w:r w:rsidRPr="006217C2">
        <w:rPr>
          <w:rFonts w:asciiTheme="minorHAnsi" w:hAnsiTheme="minorHAnsi"/>
          <w:szCs w:val="22"/>
          <w:lang w:val="hu-HU"/>
        </w:rPr>
        <w:t xml:space="preserve"> áll</w:t>
      </w:r>
      <w:r w:rsidR="00D47F07" w:rsidRPr="006217C2">
        <w:rPr>
          <w:rFonts w:asciiTheme="minorHAnsi" w:hAnsiTheme="minorHAnsi"/>
          <w:szCs w:val="22"/>
          <w:lang w:val="hu-HU"/>
        </w:rPr>
        <w:t xml:space="preserve">. </w:t>
      </w:r>
      <w:r w:rsidR="00116EDA" w:rsidRPr="006217C2">
        <w:rPr>
          <w:rFonts w:asciiTheme="minorHAnsi" w:hAnsiTheme="minorHAnsi"/>
          <w:szCs w:val="22"/>
          <w:lang w:val="hu-HU"/>
        </w:rPr>
        <w:t>A Többnemzetiségű Bolíviai Állam, a Dominikai Köztársaság, Guatemala, Kenya, a Moldovai Köztársaság, a Tanzániai Egyesült Királyság és Uganda területén élő lányok jelentős hányada számolt be barát vagy ismerős által elkövetett nemi erőszakról.</w:t>
      </w:r>
    </w:p>
    <w:p w:rsidR="00F01A02" w:rsidRPr="006217C2" w:rsidRDefault="00116EDA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 </w:t>
      </w:r>
    </w:p>
    <w:p w:rsidR="00F01A02" w:rsidRPr="006217C2" w:rsidRDefault="009004D4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Négy országból származó adatok alapján megállapítható, hogy a </w:t>
      </w:r>
      <w:r w:rsidR="00662826" w:rsidRPr="006217C2">
        <w:rPr>
          <w:rFonts w:asciiTheme="minorHAnsi" w:hAnsiTheme="minorHAnsi"/>
          <w:szCs w:val="22"/>
          <w:lang w:val="hu-HU"/>
        </w:rPr>
        <w:t>szexuális</w:t>
      </w:r>
      <w:r w:rsidRPr="006217C2">
        <w:rPr>
          <w:rFonts w:asciiTheme="minorHAnsi" w:hAnsiTheme="minorHAnsi"/>
          <w:szCs w:val="22"/>
          <w:lang w:val="hu-HU"/>
        </w:rPr>
        <w:t xml:space="preserve"> erőszak a fiúkat is érinti, de jóval kisebb mértékben, mint a lányokat. Ugandában </w:t>
      </w:r>
      <w:r w:rsidR="00AD69E2" w:rsidRPr="006217C2">
        <w:rPr>
          <w:rFonts w:asciiTheme="minorHAnsi" w:hAnsiTheme="minorHAnsi"/>
          <w:szCs w:val="22"/>
          <w:lang w:val="hu-HU"/>
        </w:rPr>
        <w:t>a serdülő fiúk feleakkora valószínűséggel jelentenek ellenük elkövetett erőszakos közösülést vagy egyéb erőszakos szexuális tevékenységet, mint lány kortársaik. Mozambikban – ehhez hasonlóan – a serdülő fiúk jóval kisebb arányban vallották magukat szexuális erőszak áldozatának, mint a serdülő lányok (3 százalék 9 ellenében). Akárcsak a lányok esetében, leggyakrabban a fiúk is 15 és 19 éves koruk között válnak először nemi erőszak áldozatává, a leggyakoribb elkövetőnek pedig a jelenlegi vagy korábbi közelálló személyek számítanak.</w:t>
      </w:r>
    </w:p>
    <w:p w:rsidR="00F01A02" w:rsidRPr="006217C2" w:rsidRDefault="00F01A02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AD69E2" w:rsidRPr="006217C2" w:rsidRDefault="004E41D2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 magas jövedelmű országokba</w:t>
      </w:r>
      <w:r w:rsidR="00662826" w:rsidRPr="006217C2">
        <w:rPr>
          <w:rFonts w:asciiTheme="minorHAnsi" w:hAnsiTheme="minorHAnsi"/>
          <w:szCs w:val="22"/>
          <w:lang w:val="hu-HU"/>
        </w:rPr>
        <w:t>n élő serdülők is ki vannak téve a szexuális erőszaknak.</w:t>
      </w:r>
      <w:r w:rsidRPr="006217C2">
        <w:rPr>
          <w:rFonts w:asciiTheme="minorHAnsi" w:hAnsiTheme="minorHAnsi"/>
          <w:szCs w:val="22"/>
          <w:lang w:val="hu-HU"/>
        </w:rPr>
        <w:t xml:space="preserve"> Svájcban például egy </w:t>
      </w:r>
      <w:r w:rsidR="00662826" w:rsidRPr="006217C2">
        <w:rPr>
          <w:rFonts w:asciiTheme="minorHAnsi" w:hAnsiTheme="minorHAnsi"/>
          <w:szCs w:val="22"/>
          <w:lang w:val="hu-HU"/>
        </w:rPr>
        <w:t>2009-ben, 15 és 17 éves kor közö</w:t>
      </w:r>
      <w:r w:rsidRPr="006217C2">
        <w:rPr>
          <w:rFonts w:asciiTheme="minorHAnsi" w:hAnsiTheme="minorHAnsi"/>
          <w:szCs w:val="22"/>
          <w:lang w:val="hu-HU"/>
        </w:rPr>
        <w:t xml:space="preserve">tti lányok és fiúk körében végzett </w:t>
      </w:r>
      <w:r w:rsidRPr="006217C2">
        <w:rPr>
          <w:rFonts w:asciiTheme="minorHAnsi" w:hAnsiTheme="minorHAnsi"/>
          <w:szCs w:val="22"/>
          <w:lang w:val="hu-HU"/>
        </w:rPr>
        <w:lastRenderedPageBreak/>
        <w:t xml:space="preserve">nemzeti felmérés azt mutatta, hogy a lányok 22, míg a fiúk 8 százaléka volt már élete során legalább egyszer fizikai kontaktussal járó </w:t>
      </w:r>
      <w:r w:rsidR="00662826" w:rsidRPr="006217C2">
        <w:rPr>
          <w:rFonts w:asciiTheme="minorHAnsi" w:hAnsiTheme="minorHAnsi"/>
          <w:szCs w:val="22"/>
          <w:lang w:val="hu-HU"/>
        </w:rPr>
        <w:t>szexuális</w:t>
      </w:r>
      <w:r w:rsidRPr="006217C2">
        <w:rPr>
          <w:rFonts w:asciiTheme="minorHAnsi" w:hAnsiTheme="minorHAnsi"/>
          <w:szCs w:val="22"/>
          <w:lang w:val="hu-HU"/>
        </w:rPr>
        <w:t xml:space="preserve"> erőszak áldozata. Svájcban egyébként a nemi erőszak leg</w:t>
      </w:r>
      <w:r w:rsidR="006669D6" w:rsidRPr="006217C2">
        <w:rPr>
          <w:rFonts w:asciiTheme="minorHAnsi" w:hAnsiTheme="minorHAnsi"/>
          <w:szCs w:val="22"/>
          <w:lang w:val="hu-HU"/>
        </w:rPr>
        <w:t xml:space="preserve">jellemzőbb típusa </w:t>
      </w:r>
      <w:r w:rsidR="00F4121F" w:rsidRPr="006217C2">
        <w:rPr>
          <w:rFonts w:asciiTheme="minorHAnsi" w:hAnsiTheme="minorHAnsi"/>
          <w:szCs w:val="22"/>
          <w:lang w:val="hu-HU"/>
        </w:rPr>
        <w:t xml:space="preserve">mindkét nem vonatkozásában </w:t>
      </w:r>
      <w:r w:rsidR="00855A45" w:rsidRPr="006217C2">
        <w:rPr>
          <w:rFonts w:asciiTheme="minorHAnsi" w:hAnsiTheme="minorHAnsi"/>
          <w:szCs w:val="22"/>
          <w:lang w:val="hu-HU"/>
        </w:rPr>
        <w:t>az internetes erőszak</w:t>
      </w:r>
      <w:r w:rsidR="00F4121F" w:rsidRPr="006217C2">
        <w:rPr>
          <w:rFonts w:asciiTheme="minorHAnsi" w:hAnsiTheme="minorHAnsi"/>
          <w:szCs w:val="22"/>
          <w:lang w:val="hu-HU"/>
        </w:rPr>
        <w:t>. A 2011-es, Egyesült Államokban végzett második, gyermekek ellen irányuló erőszak felmérésére készült nemzeti kutatás (</w:t>
      </w:r>
      <w:proofErr w:type="spellStart"/>
      <w:r w:rsidR="00F4121F" w:rsidRPr="006217C2">
        <w:rPr>
          <w:rFonts w:asciiTheme="minorHAnsi" w:hAnsiTheme="minorHAnsi"/>
          <w:szCs w:val="22"/>
          <w:lang w:val="hu-HU"/>
        </w:rPr>
        <w:t>NatSCEV</w:t>
      </w:r>
      <w:proofErr w:type="spellEnd"/>
      <w:r w:rsidR="00F4121F" w:rsidRPr="006217C2">
        <w:rPr>
          <w:rFonts w:asciiTheme="minorHAnsi" w:hAnsiTheme="minorHAnsi"/>
          <w:szCs w:val="22"/>
          <w:lang w:val="hu-HU"/>
        </w:rPr>
        <w:t xml:space="preserve">) többek között a 14 és 17 éves kor közötti fiúk és lányok ellen elkövetett </w:t>
      </w:r>
      <w:r w:rsidR="00662826" w:rsidRPr="006217C2">
        <w:rPr>
          <w:rFonts w:asciiTheme="minorHAnsi" w:hAnsiTheme="minorHAnsi"/>
          <w:szCs w:val="22"/>
          <w:lang w:val="hu-HU"/>
        </w:rPr>
        <w:t>szexuális</w:t>
      </w:r>
      <w:r w:rsidR="00F4121F" w:rsidRPr="006217C2">
        <w:rPr>
          <w:rFonts w:asciiTheme="minorHAnsi" w:hAnsiTheme="minorHAnsi"/>
          <w:szCs w:val="22"/>
          <w:lang w:val="hu-HU"/>
        </w:rPr>
        <w:t xml:space="preserve"> erőszak</w:t>
      </w:r>
      <w:r w:rsidR="00662826" w:rsidRPr="006217C2">
        <w:rPr>
          <w:rFonts w:asciiTheme="minorHAnsi" w:hAnsiTheme="minorHAnsi"/>
          <w:szCs w:val="22"/>
          <w:lang w:val="hu-HU"/>
        </w:rPr>
        <w:t xml:space="preserve"> előfordulásának</w:t>
      </w:r>
      <w:r w:rsidR="00F4121F" w:rsidRPr="006217C2">
        <w:rPr>
          <w:rFonts w:asciiTheme="minorHAnsi" w:hAnsiTheme="minorHAnsi"/>
          <w:szCs w:val="22"/>
          <w:lang w:val="hu-HU"/>
        </w:rPr>
        <w:t xml:space="preserve"> </w:t>
      </w:r>
      <w:r w:rsidR="002B7C66" w:rsidRPr="006217C2">
        <w:rPr>
          <w:rFonts w:asciiTheme="minorHAnsi" w:hAnsiTheme="minorHAnsi"/>
          <w:szCs w:val="22"/>
          <w:lang w:val="hu-HU"/>
        </w:rPr>
        <w:t>gyakoriságát vizsgálta. Az arány a lányok esetében 35 százalék, míg a fiúknál 20 százalék volt.</w:t>
      </w:r>
    </w:p>
    <w:p w:rsidR="00354644" w:rsidRPr="006217C2" w:rsidRDefault="00354644" w:rsidP="00305C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630156" w:rsidRPr="006217C2" w:rsidRDefault="00EB2484" w:rsidP="00305C81">
      <w:pPr>
        <w:spacing w:line="360" w:lineRule="auto"/>
        <w:jc w:val="both"/>
        <w:rPr>
          <w:rFonts w:asciiTheme="minorHAnsi" w:hAnsiTheme="minorHAnsi"/>
          <w:i/>
          <w:szCs w:val="22"/>
          <w:lang w:val="hu-HU"/>
        </w:rPr>
      </w:pPr>
      <w:r w:rsidRPr="006217C2">
        <w:rPr>
          <w:rFonts w:asciiTheme="minorHAnsi" w:hAnsiTheme="minorHAnsi"/>
          <w:i/>
          <w:szCs w:val="22"/>
          <w:lang w:val="hu-HU"/>
        </w:rPr>
        <w:t>Az erőszakos cselekmények jelentése</w:t>
      </w:r>
    </w:p>
    <w:p w:rsidR="00EB2484" w:rsidRPr="006217C2" w:rsidRDefault="00EB2484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Az erőszak típusától és körülményeitől függetlenül a legtöbb áldozat titokban tartja az esetet, és nem kér segítséget. A jelentésben bemutatott adatok megerősítik mindezt: a 15 és 19 éves kor közötti, fizikai vagy </w:t>
      </w:r>
      <w:r w:rsidR="00662826" w:rsidRPr="006217C2">
        <w:rPr>
          <w:rFonts w:asciiTheme="minorHAnsi" w:hAnsiTheme="minorHAnsi"/>
          <w:szCs w:val="22"/>
          <w:lang w:val="hu-HU"/>
        </w:rPr>
        <w:t xml:space="preserve">szexuális erőszaknak már áldozatul esett </w:t>
      </w:r>
      <w:r w:rsidRPr="006217C2">
        <w:rPr>
          <w:rFonts w:asciiTheme="minorHAnsi" w:hAnsiTheme="minorHAnsi"/>
          <w:szCs w:val="22"/>
          <w:lang w:val="hu-HU"/>
        </w:rPr>
        <w:t xml:space="preserve">serdülő lányok csaknem fele azt állította, hogy sosem beszélt </w:t>
      </w:r>
      <w:r w:rsidR="00662826" w:rsidRPr="006217C2">
        <w:rPr>
          <w:rFonts w:asciiTheme="minorHAnsi" w:hAnsiTheme="minorHAnsi"/>
          <w:szCs w:val="22"/>
          <w:lang w:val="hu-HU"/>
        </w:rPr>
        <w:t>a történtekről</w:t>
      </w:r>
      <w:r w:rsidRPr="006217C2">
        <w:rPr>
          <w:rFonts w:asciiTheme="minorHAnsi" w:hAnsiTheme="minorHAnsi"/>
          <w:szCs w:val="22"/>
          <w:lang w:val="hu-HU"/>
        </w:rPr>
        <w:t xml:space="preserve"> senkinek. </w:t>
      </w:r>
      <w:r w:rsidR="00330A86" w:rsidRPr="006217C2">
        <w:rPr>
          <w:rFonts w:asciiTheme="minorHAnsi" w:hAnsiTheme="minorHAnsi"/>
          <w:szCs w:val="22"/>
          <w:lang w:val="hu-HU"/>
        </w:rPr>
        <w:t xml:space="preserve">Jordániában, Kirgizisztánban, Nepálban, Nigériában, Pakisztánban, Tádzsikisztánban és Ugandában ez az arány 50 százalék fölé emelkedik. A „csak” nemi erőszaknak áldozatul esett nők esetében a legvalószínűbb az, hogy </w:t>
      </w:r>
      <w:r w:rsidR="000C0CD1" w:rsidRPr="006217C2">
        <w:rPr>
          <w:rFonts w:asciiTheme="minorHAnsi" w:hAnsiTheme="minorHAnsi"/>
          <w:szCs w:val="22"/>
          <w:lang w:val="hu-HU"/>
        </w:rPr>
        <w:t xml:space="preserve">nem kérnek segítséget, szemben azokkal, akik csak fizikai erőszakot vagy fizikai és nemi erőszakot is elszenvedtek. A rendelkezésre álló adatokból az derült ki, hogy a fiúk </w:t>
      </w:r>
      <w:r w:rsidR="004A010E" w:rsidRPr="006217C2">
        <w:rPr>
          <w:rFonts w:asciiTheme="minorHAnsi" w:hAnsiTheme="minorHAnsi"/>
          <w:szCs w:val="22"/>
          <w:lang w:val="hu-HU"/>
        </w:rPr>
        <w:t>nagyjából ugyanolyan valószínűs</w:t>
      </w:r>
      <w:r w:rsidR="000C0CD1" w:rsidRPr="006217C2">
        <w:rPr>
          <w:rFonts w:asciiTheme="minorHAnsi" w:hAnsiTheme="minorHAnsi"/>
          <w:szCs w:val="22"/>
          <w:lang w:val="hu-HU"/>
        </w:rPr>
        <w:t>ég</w:t>
      </w:r>
      <w:r w:rsidR="004A010E" w:rsidRPr="006217C2">
        <w:rPr>
          <w:rFonts w:asciiTheme="minorHAnsi" w:hAnsiTheme="minorHAnsi"/>
          <w:szCs w:val="22"/>
          <w:lang w:val="hu-HU"/>
        </w:rPr>
        <w:t>g</w:t>
      </w:r>
      <w:r w:rsidR="000C0CD1" w:rsidRPr="006217C2">
        <w:rPr>
          <w:rFonts w:asciiTheme="minorHAnsi" w:hAnsiTheme="minorHAnsi"/>
          <w:szCs w:val="22"/>
          <w:lang w:val="hu-HU"/>
        </w:rPr>
        <w:t>el tartják titokban az ellenük elkövetett bűncselekményt, mint a lányok.</w:t>
      </w:r>
      <w:r w:rsidR="00330A86" w:rsidRPr="006217C2">
        <w:rPr>
          <w:rFonts w:asciiTheme="minorHAnsi" w:hAnsiTheme="minorHAnsi"/>
          <w:szCs w:val="22"/>
          <w:lang w:val="hu-HU"/>
        </w:rPr>
        <w:t xml:space="preserve"> </w:t>
      </w:r>
    </w:p>
    <w:p w:rsidR="005C6D40" w:rsidRPr="006217C2" w:rsidRDefault="005C6D40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365BBB" w:rsidRPr="006217C2" w:rsidRDefault="000C0CD1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 fizikai és/vagy nemi erőszaknak áldozatul eső, 15 és 19 éves kor közötti serdülő lányok közü</w:t>
      </w:r>
      <w:r w:rsidR="00680813" w:rsidRPr="006217C2">
        <w:rPr>
          <w:rFonts w:asciiTheme="minorHAnsi" w:hAnsiTheme="minorHAnsi"/>
          <w:szCs w:val="22"/>
          <w:lang w:val="hu-HU"/>
        </w:rPr>
        <w:t>l 10-ből 7 elmondása szerint so</w:t>
      </w:r>
      <w:r w:rsidRPr="006217C2">
        <w:rPr>
          <w:rFonts w:asciiTheme="minorHAnsi" w:hAnsiTheme="minorHAnsi"/>
          <w:szCs w:val="22"/>
          <w:lang w:val="hu-HU"/>
        </w:rPr>
        <w:t xml:space="preserve">sem </w:t>
      </w:r>
      <w:r w:rsidR="00680813" w:rsidRPr="006217C2">
        <w:rPr>
          <w:rFonts w:asciiTheme="minorHAnsi" w:hAnsiTheme="minorHAnsi"/>
          <w:szCs w:val="22"/>
          <w:lang w:val="hu-HU"/>
        </w:rPr>
        <w:t>kért segítséget, hogy ezzel véget ve</w:t>
      </w:r>
      <w:r w:rsidR="00040AE7" w:rsidRPr="006217C2">
        <w:rPr>
          <w:rFonts w:asciiTheme="minorHAnsi" w:hAnsiTheme="minorHAnsi"/>
          <w:szCs w:val="22"/>
          <w:lang w:val="hu-HU"/>
        </w:rPr>
        <w:t>thesse</w:t>
      </w:r>
      <w:r w:rsidR="00680813" w:rsidRPr="006217C2">
        <w:rPr>
          <w:rFonts w:asciiTheme="minorHAnsi" w:hAnsiTheme="minorHAnsi"/>
          <w:szCs w:val="22"/>
          <w:lang w:val="hu-HU"/>
        </w:rPr>
        <w:t>n</w:t>
      </w:r>
      <w:r w:rsidRPr="006217C2">
        <w:rPr>
          <w:rFonts w:asciiTheme="minorHAnsi" w:hAnsiTheme="minorHAnsi"/>
          <w:szCs w:val="22"/>
          <w:lang w:val="hu-HU"/>
        </w:rPr>
        <w:t xml:space="preserve"> az erőszak</w:t>
      </w:r>
      <w:r w:rsidR="00680813" w:rsidRPr="006217C2">
        <w:rPr>
          <w:rFonts w:asciiTheme="minorHAnsi" w:hAnsiTheme="minorHAnsi"/>
          <w:szCs w:val="22"/>
          <w:lang w:val="hu-HU"/>
        </w:rPr>
        <w:t>nak</w:t>
      </w:r>
      <w:r w:rsidRPr="006217C2">
        <w:rPr>
          <w:rFonts w:asciiTheme="minorHAnsi" w:hAnsiTheme="minorHAnsi"/>
          <w:szCs w:val="22"/>
          <w:lang w:val="hu-HU"/>
        </w:rPr>
        <w:t>. Az indoklás</w:t>
      </w:r>
      <w:r w:rsidR="00040AE7" w:rsidRPr="006217C2">
        <w:rPr>
          <w:rFonts w:asciiTheme="minorHAnsi" w:hAnsiTheme="minorHAnsi"/>
          <w:szCs w:val="22"/>
          <w:lang w:val="hu-HU"/>
        </w:rPr>
        <w:t>ok eltérőek, de több lány is azzal érvelt</w:t>
      </w:r>
      <w:r w:rsidRPr="006217C2">
        <w:rPr>
          <w:rFonts w:asciiTheme="minorHAnsi" w:hAnsiTheme="minorHAnsi"/>
          <w:szCs w:val="22"/>
          <w:lang w:val="hu-HU"/>
        </w:rPr>
        <w:t>, hogy nem ismerték fel, hogy erőszakos</w:t>
      </w:r>
      <w:r w:rsidR="00040AE7" w:rsidRPr="006217C2">
        <w:rPr>
          <w:rFonts w:asciiTheme="minorHAnsi" w:hAnsiTheme="minorHAnsi"/>
          <w:szCs w:val="22"/>
          <w:lang w:val="hu-HU"/>
        </w:rPr>
        <w:t xml:space="preserve"> cselekedetet követnek el ellenük</w:t>
      </w:r>
      <w:r w:rsidRPr="006217C2">
        <w:rPr>
          <w:rFonts w:asciiTheme="minorHAnsi" w:hAnsiTheme="minorHAnsi"/>
          <w:szCs w:val="22"/>
          <w:lang w:val="hu-HU"/>
        </w:rPr>
        <w:t>, vagy nem érezt</w:t>
      </w:r>
      <w:r w:rsidR="00040AE7" w:rsidRPr="006217C2">
        <w:rPr>
          <w:rFonts w:asciiTheme="minorHAnsi" w:hAnsiTheme="minorHAnsi"/>
          <w:szCs w:val="22"/>
          <w:lang w:val="hu-HU"/>
        </w:rPr>
        <w:t xml:space="preserve">ék </w:t>
      </w:r>
      <w:r w:rsidRPr="006217C2">
        <w:rPr>
          <w:rFonts w:asciiTheme="minorHAnsi" w:hAnsiTheme="minorHAnsi"/>
          <w:szCs w:val="22"/>
          <w:lang w:val="hu-HU"/>
        </w:rPr>
        <w:t xml:space="preserve">ezt problémának. </w:t>
      </w:r>
      <w:r w:rsidR="00680813" w:rsidRPr="006217C2">
        <w:rPr>
          <w:rFonts w:asciiTheme="minorHAnsi" w:hAnsiTheme="minorHAnsi"/>
          <w:szCs w:val="22"/>
          <w:lang w:val="hu-HU"/>
        </w:rPr>
        <w:t xml:space="preserve">A csak korlátozott számban rendelkezésre álló adatok azt mutatják, hogy néhány országban a </w:t>
      </w:r>
      <w:r w:rsidR="004A010E" w:rsidRPr="006217C2">
        <w:rPr>
          <w:rFonts w:asciiTheme="minorHAnsi" w:hAnsiTheme="minorHAnsi"/>
          <w:szCs w:val="22"/>
          <w:lang w:val="hu-HU"/>
        </w:rPr>
        <w:t>fiúk még kisebb valószínű</w:t>
      </w:r>
      <w:r w:rsidR="00680813" w:rsidRPr="006217C2">
        <w:rPr>
          <w:rFonts w:asciiTheme="minorHAnsi" w:hAnsiTheme="minorHAnsi"/>
          <w:szCs w:val="22"/>
          <w:lang w:val="hu-HU"/>
        </w:rPr>
        <w:t>sé</w:t>
      </w:r>
      <w:r w:rsidR="004A010E" w:rsidRPr="006217C2">
        <w:rPr>
          <w:rFonts w:asciiTheme="minorHAnsi" w:hAnsiTheme="minorHAnsi"/>
          <w:szCs w:val="22"/>
          <w:lang w:val="hu-HU"/>
        </w:rPr>
        <w:t>g</w:t>
      </w:r>
      <w:r w:rsidR="00680813" w:rsidRPr="006217C2">
        <w:rPr>
          <w:rFonts w:asciiTheme="minorHAnsi" w:hAnsiTheme="minorHAnsi"/>
          <w:szCs w:val="22"/>
          <w:lang w:val="hu-HU"/>
        </w:rPr>
        <w:t>gel kérnek segítséget. A lányokhoz hasonlóan a fiúk is azért hallgatják el az átélt erősza</w:t>
      </w:r>
      <w:r w:rsidR="004A010E" w:rsidRPr="006217C2">
        <w:rPr>
          <w:rFonts w:asciiTheme="minorHAnsi" w:hAnsiTheme="minorHAnsi"/>
          <w:szCs w:val="22"/>
          <w:lang w:val="hu-HU"/>
        </w:rPr>
        <w:t>kot, annak típusától függetlenül</w:t>
      </w:r>
      <w:r w:rsidR="00680813" w:rsidRPr="006217C2">
        <w:rPr>
          <w:rFonts w:asciiTheme="minorHAnsi" w:hAnsiTheme="minorHAnsi"/>
          <w:szCs w:val="22"/>
          <w:lang w:val="hu-HU"/>
        </w:rPr>
        <w:t>, mert nem tekintenek rá problémaként. Amikor a női áldozatok segítséget kérnek, akkor a legtöbben a családjukhoz fordulnak. Sokkal nagyobb az esély rá, hogy olyan egyénekhez fordulnak segítségért, akiket személyesen ismernek, hiába tudják, hogy a rendőrség, egészségügyi központok,</w:t>
      </w:r>
      <w:r w:rsidR="0063602D" w:rsidRPr="006217C2">
        <w:rPr>
          <w:rFonts w:asciiTheme="minorHAnsi" w:hAnsiTheme="minorHAnsi"/>
          <w:szCs w:val="22"/>
          <w:lang w:val="hu-HU"/>
        </w:rPr>
        <w:t xml:space="preserve"> </w:t>
      </w:r>
      <w:r w:rsidR="0063602D" w:rsidRPr="006217C2">
        <w:rPr>
          <w:rFonts w:asciiTheme="minorHAnsi" w:hAnsiTheme="minorHAnsi"/>
          <w:szCs w:val="22"/>
          <w:lang w:val="hu-HU"/>
        </w:rPr>
        <w:lastRenderedPageBreak/>
        <w:t xml:space="preserve">jogsegélyközpontok, vallási csoportok és/vagy szociális szolgáltatások segítséget tudnának nyújtani. </w:t>
      </w:r>
    </w:p>
    <w:p w:rsidR="0063602D" w:rsidRPr="006217C2" w:rsidRDefault="0063602D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B23A30" w:rsidRPr="006217C2" w:rsidRDefault="00FC110C" w:rsidP="00305C81">
      <w:pPr>
        <w:spacing w:line="360" w:lineRule="auto"/>
        <w:jc w:val="both"/>
        <w:rPr>
          <w:rFonts w:asciiTheme="minorHAnsi" w:hAnsiTheme="minorHAnsi"/>
          <w:i/>
          <w:szCs w:val="22"/>
          <w:lang w:val="hu-HU"/>
        </w:rPr>
      </w:pPr>
      <w:r w:rsidRPr="006217C2">
        <w:rPr>
          <w:rFonts w:asciiTheme="minorHAnsi" w:hAnsiTheme="minorHAnsi"/>
          <w:i/>
          <w:szCs w:val="22"/>
          <w:lang w:val="hu-HU"/>
        </w:rPr>
        <w:t>A feleség bántalmazásához való ho</w:t>
      </w:r>
      <w:r w:rsidR="004A010E" w:rsidRPr="006217C2">
        <w:rPr>
          <w:rFonts w:asciiTheme="minorHAnsi" w:hAnsiTheme="minorHAnsi"/>
          <w:i/>
          <w:szCs w:val="22"/>
          <w:lang w:val="hu-HU"/>
        </w:rPr>
        <w:t>z</w:t>
      </w:r>
      <w:r w:rsidRPr="006217C2">
        <w:rPr>
          <w:rFonts w:asciiTheme="minorHAnsi" w:hAnsiTheme="minorHAnsi"/>
          <w:i/>
          <w:szCs w:val="22"/>
          <w:lang w:val="hu-HU"/>
        </w:rPr>
        <w:t>záállás</w:t>
      </w:r>
    </w:p>
    <w:p w:rsidR="001A72DC" w:rsidRPr="006217C2" w:rsidRDefault="00C341FF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Az erőszak iránti attitűdök és társadalmi normák segíthetnek megérteni, hogy miért történik meg, miért nem múlik el, és miért nem jelentik az emberek. Az eredmények alapján elmondható, hogy a 15 és 19 éves kor közötti lányok közel fele (</w:t>
      </w:r>
      <w:r w:rsidR="000D3D49" w:rsidRPr="006217C2">
        <w:rPr>
          <w:rFonts w:asciiTheme="minorHAnsi" w:hAnsiTheme="minorHAnsi"/>
          <w:szCs w:val="22"/>
          <w:lang w:val="hu-HU"/>
        </w:rPr>
        <w:t xml:space="preserve">nagyjából </w:t>
      </w:r>
      <w:r w:rsidRPr="006217C2">
        <w:rPr>
          <w:rFonts w:asciiTheme="minorHAnsi" w:hAnsiTheme="minorHAnsi"/>
          <w:szCs w:val="22"/>
          <w:lang w:val="hu-HU"/>
        </w:rPr>
        <w:t>126 millió)</w:t>
      </w:r>
      <w:r w:rsidR="000D3D49" w:rsidRPr="006217C2">
        <w:rPr>
          <w:rFonts w:asciiTheme="minorHAnsi" w:hAnsiTheme="minorHAnsi"/>
          <w:szCs w:val="22"/>
          <w:lang w:val="hu-HU"/>
        </w:rPr>
        <w:t xml:space="preserve"> világszerte úgy gondolja, hogy egy férjnek/partnernek néha joga van megütni vagy megverni</w:t>
      </w:r>
      <w:r w:rsidR="00040AE7" w:rsidRPr="006217C2">
        <w:rPr>
          <w:rFonts w:asciiTheme="minorHAnsi" w:hAnsiTheme="minorHAnsi"/>
          <w:szCs w:val="22"/>
          <w:lang w:val="hu-HU"/>
        </w:rPr>
        <w:t xml:space="preserve"> a feleségét (vagy partnerét). A </w:t>
      </w:r>
      <w:proofErr w:type="spellStart"/>
      <w:r w:rsidR="00040AE7" w:rsidRPr="006217C2">
        <w:rPr>
          <w:rFonts w:asciiTheme="minorHAnsi" w:hAnsiTheme="minorHAnsi"/>
          <w:szCs w:val="22"/>
          <w:lang w:val="hu-HU"/>
        </w:rPr>
        <w:t>s</w:t>
      </w:r>
      <w:r w:rsidR="000D3D49" w:rsidRPr="006217C2">
        <w:rPr>
          <w:rFonts w:asciiTheme="minorHAnsi" w:hAnsiTheme="minorHAnsi"/>
          <w:szCs w:val="22"/>
          <w:lang w:val="hu-HU"/>
        </w:rPr>
        <w:t>zubszahar</w:t>
      </w:r>
      <w:r w:rsidR="00EE303E" w:rsidRPr="006217C2">
        <w:rPr>
          <w:rFonts w:asciiTheme="minorHAnsi" w:hAnsiTheme="minorHAnsi"/>
          <w:szCs w:val="22"/>
          <w:lang w:val="hu-HU"/>
        </w:rPr>
        <w:t>ai</w:t>
      </w:r>
      <w:proofErr w:type="spellEnd"/>
      <w:r w:rsidR="000D3D49" w:rsidRPr="006217C2">
        <w:rPr>
          <w:rFonts w:asciiTheme="minorHAnsi" w:hAnsiTheme="minorHAnsi"/>
          <w:szCs w:val="22"/>
          <w:lang w:val="hu-HU"/>
        </w:rPr>
        <w:t xml:space="preserve"> Afrikában, a Közel-Keleten és Észak-Afrikában ez az arány 50 százalék fölé emelkedik, míg Kelet-Közép-Európa és a FÁK országaiban 28 százalékra esik vissza.</w:t>
      </w:r>
    </w:p>
    <w:p w:rsidR="000D3D49" w:rsidRPr="006217C2" w:rsidRDefault="000D3D49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A96256" w:rsidRPr="006217C2" w:rsidRDefault="006153CD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</w:t>
      </w:r>
      <w:r w:rsidR="004A010E" w:rsidRPr="006217C2">
        <w:rPr>
          <w:rFonts w:asciiTheme="minorHAnsi" w:hAnsiTheme="minorHAnsi"/>
          <w:szCs w:val="22"/>
          <w:lang w:val="hu-HU"/>
        </w:rPr>
        <w:t xml:space="preserve"> feleség bántalmazását </w:t>
      </w:r>
      <w:r w:rsidRPr="006217C2">
        <w:rPr>
          <w:rFonts w:asciiTheme="minorHAnsi" w:hAnsiTheme="minorHAnsi"/>
          <w:szCs w:val="22"/>
          <w:lang w:val="hu-HU"/>
        </w:rPr>
        <w:t xml:space="preserve">támogató attitűd a serdülő fiúk között is elterjedt. Kelet- és Dél-Afrikában, illetve Dél-Ázsiában a 15 és 19 éves kor közötti fiúk közel 50 százaléka gondolja úgy, hogy bizonyos körülmények között a férjnek joga van megütni a feleségét; Nyugat- és Közép-Afrikában ez az arány valamivel meghaladja az egyharmadot. </w:t>
      </w:r>
      <w:r w:rsidR="0060793D" w:rsidRPr="006217C2">
        <w:rPr>
          <w:rFonts w:asciiTheme="minorHAnsi" w:hAnsiTheme="minorHAnsi"/>
          <w:szCs w:val="22"/>
          <w:lang w:val="hu-HU"/>
        </w:rPr>
        <w:t>Talán meglepő, de abból a 60 országból, ahol mindkét nemre vonatkozóan elérhetőek adatok, 28 országban is több lány</w:t>
      </w:r>
      <w:r w:rsidR="00FC110C" w:rsidRPr="006217C2">
        <w:rPr>
          <w:rFonts w:asciiTheme="minorHAnsi" w:hAnsiTheme="minorHAnsi"/>
          <w:szCs w:val="22"/>
          <w:lang w:val="hu-HU"/>
        </w:rPr>
        <w:t>, mint fiú</w:t>
      </w:r>
      <w:r w:rsidR="0060793D" w:rsidRPr="006217C2">
        <w:rPr>
          <w:rFonts w:asciiTheme="minorHAnsi" w:hAnsiTheme="minorHAnsi"/>
          <w:szCs w:val="22"/>
          <w:lang w:val="hu-HU"/>
        </w:rPr>
        <w:t xml:space="preserve"> gondolja úgy, hogy a</w:t>
      </w:r>
      <w:r w:rsidR="004A010E" w:rsidRPr="006217C2">
        <w:rPr>
          <w:rFonts w:asciiTheme="minorHAnsi" w:hAnsiTheme="minorHAnsi"/>
          <w:szCs w:val="22"/>
          <w:lang w:val="hu-HU"/>
        </w:rPr>
        <w:t xml:space="preserve"> feleség bántalmazása </w:t>
      </w:r>
      <w:r w:rsidR="0060793D" w:rsidRPr="006217C2">
        <w:rPr>
          <w:rFonts w:asciiTheme="minorHAnsi" w:hAnsiTheme="minorHAnsi"/>
          <w:szCs w:val="22"/>
          <w:lang w:val="hu-HU"/>
        </w:rPr>
        <w:t xml:space="preserve">néha indokolt; </w:t>
      </w:r>
      <w:r w:rsidR="00BB03EB" w:rsidRPr="006217C2">
        <w:rPr>
          <w:rFonts w:asciiTheme="minorHAnsi" w:hAnsiTheme="minorHAnsi"/>
          <w:szCs w:val="22"/>
          <w:lang w:val="hu-HU"/>
        </w:rPr>
        <w:t xml:space="preserve">14 országban pedig </w:t>
      </w:r>
      <w:r w:rsidR="00EE303E" w:rsidRPr="006217C2">
        <w:rPr>
          <w:rFonts w:asciiTheme="minorHAnsi" w:hAnsiTheme="minorHAnsi"/>
          <w:szCs w:val="22"/>
          <w:lang w:val="hu-HU"/>
        </w:rPr>
        <w:t xml:space="preserve">a nemek közötti aránytalanság meghaladja a 10 százalékpontot. Ez a minta leginkább Dél-Ázsiában, </w:t>
      </w:r>
      <w:r w:rsidR="00040AE7" w:rsidRPr="006217C2">
        <w:rPr>
          <w:rFonts w:asciiTheme="minorHAnsi" w:hAnsiTheme="minorHAnsi"/>
          <w:szCs w:val="22"/>
          <w:lang w:val="hu-HU"/>
        </w:rPr>
        <w:t xml:space="preserve">a </w:t>
      </w:r>
      <w:proofErr w:type="spellStart"/>
      <w:r w:rsidR="00EE303E" w:rsidRPr="006217C2">
        <w:rPr>
          <w:rFonts w:asciiTheme="minorHAnsi" w:hAnsiTheme="minorHAnsi"/>
          <w:szCs w:val="22"/>
          <w:lang w:val="hu-HU"/>
        </w:rPr>
        <w:t>szubszahar</w:t>
      </w:r>
      <w:r w:rsidR="00040AE7" w:rsidRPr="006217C2">
        <w:rPr>
          <w:rFonts w:asciiTheme="minorHAnsi" w:hAnsiTheme="minorHAnsi"/>
          <w:szCs w:val="22"/>
          <w:lang w:val="hu-HU"/>
        </w:rPr>
        <w:t>a</w:t>
      </w:r>
      <w:r w:rsidR="00EE303E" w:rsidRPr="006217C2">
        <w:rPr>
          <w:rFonts w:asciiTheme="minorHAnsi" w:hAnsiTheme="minorHAnsi"/>
          <w:szCs w:val="22"/>
          <w:lang w:val="hu-HU"/>
        </w:rPr>
        <w:t>i</w:t>
      </w:r>
      <w:proofErr w:type="spellEnd"/>
      <w:r w:rsidR="00EE303E" w:rsidRPr="006217C2">
        <w:rPr>
          <w:rFonts w:asciiTheme="minorHAnsi" w:hAnsiTheme="minorHAnsi"/>
          <w:szCs w:val="22"/>
          <w:lang w:val="hu-HU"/>
        </w:rPr>
        <w:t xml:space="preserve"> Afrikában, Kelet-Ázsiában és a </w:t>
      </w:r>
      <w:r w:rsidR="00752DD1" w:rsidRPr="006217C2">
        <w:rPr>
          <w:rFonts w:asciiTheme="minorHAnsi" w:hAnsiTheme="minorHAnsi"/>
          <w:szCs w:val="22"/>
          <w:lang w:val="hu-HU"/>
        </w:rPr>
        <w:t xml:space="preserve">csendes-óceáni térségben gyakori. </w:t>
      </w:r>
    </w:p>
    <w:p w:rsidR="0047364D" w:rsidRPr="006217C2" w:rsidRDefault="0047364D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365BBB" w:rsidRPr="006217C2" w:rsidRDefault="0047364D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Meglehet, hogy férfiak és nők különböző mértékben támogatják a</w:t>
      </w:r>
      <w:r w:rsidR="004A010E" w:rsidRPr="006217C2">
        <w:rPr>
          <w:rFonts w:asciiTheme="minorHAnsi" w:hAnsiTheme="minorHAnsi"/>
          <w:szCs w:val="22"/>
          <w:lang w:val="hu-HU"/>
        </w:rPr>
        <w:t xml:space="preserve"> feleség bántalmazását</w:t>
      </w:r>
      <w:r w:rsidRPr="006217C2">
        <w:rPr>
          <w:rFonts w:asciiTheme="minorHAnsi" w:hAnsiTheme="minorHAnsi"/>
          <w:szCs w:val="22"/>
          <w:lang w:val="hu-HU"/>
        </w:rPr>
        <w:t xml:space="preserve">, de abban megegyezni látszik véleményük, hogy mely főbb körülmények jogosíthatnak fel az erőszak </w:t>
      </w:r>
      <w:proofErr w:type="gramStart"/>
      <w:r w:rsidRPr="006217C2">
        <w:rPr>
          <w:rFonts w:asciiTheme="minorHAnsi" w:hAnsiTheme="minorHAnsi"/>
          <w:szCs w:val="22"/>
          <w:lang w:val="hu-HU"/>
        </w:rPr>
        <w:t>ezen</w:t>
      </w:r>
      <w:proofErr w:type="gramEnd"/>
      <w:r w:rsidRPr="006217C2">
        <w:rPr>
          <w:rFonts w:asciiTheme="minorHAnsi" w:hAnsiTheme="minorHAnsi"/>
          <w:szCs w:val="22"/>
          <w:lang w:val="hu-HU"/>
        </w:rPr>
        <w:t xml:space="preserve"> formájának elkövetésére: a </w:t>
      </w:r>
      <w:r w:rsidR="00325C44" w:rsidRPr="006217C2">
        <w:rPr>
          <w:rFonts w:asciiTheme="minorHAnsi" w:hAnsiTheme="minorHAnsi"/>
          <w:szCs w:val="22"/>
          <w:lang w:val="hu-HU"/>
        </w:rPr>
        <w:t xml:space="preserve">férfi és a női válaszadók egyaránt a </w:t>
      </w:r>
      <w:r w:rsidRPr="006217C2">
        <w:rPr>
          <w:rFonts w:asciiTheme="minorHAnsi" w:hAnsiTheme="minorHAnsi"/>
          <w:szCs w:val="22"/>
          <w:lang w:val="hu-HU"/>
        </w:rPr>
        <w:t>gyermekek elhanyagolás</w:t>
      </w:r>
      <w:r w:rsidR="00325C44" w:rsidRPr="006217C2">
        <w:rPr>
          <w:rFonts w:asciiTheme="minorHAnsi" w:hAnsiTheme="minorHAnsi"/>
          <w:szCs w:val="22"/>
          <w:lang w:val="hu-HU"/>
        </w:rPr>
        <w:t xml:space="preserve">át jelölték meg </w:t>
      </w:r>
      <w:r w:rsidR="00040AE7" w:rsidRPr="006217C2">
        <w:rPr>
          <w:rFonts w:asciiTheme="minorHAnsi" w:hAnsiTheme="minorHAnsi"/>
          <w:szCs w:val="22"/>
          <w:lang w:val="hu-HU"/>
        </w:rPr>
        <w:t xml:space="preserve">legtöbbször </w:t>
      </w:r>
      <w:r w:rsidR="00325C44" w:rsidRPr="006217C2">
        <w:rPr>
          <w:rFonts w:asciiTheme="minorHAnsi" w:hAnsiTheme="minorHAnsi"/>
          <w:szCs w:val="22"/>
          <w:lang w:val="hu-HU"/>
        </w:rPr>
        <w:t>elfogadható</w:t>
      </w:r>
      <w:r w:rsidRPr="006217C2">
        <w:rPr>
          <w:rFonts w:asciiTheme="minorHAnsi" w:hAnsiTheme="minorHAnsi"/>
          <w:szCs w:val="22"/>
          <w:lang w:val="hu-HU"/>
        </w:rPr>
        <w:t xml:space="preserve"> </w:t>
      </w:r>
      <w:r w:rsidR="00040AE7" w:rsidRPr="006217C2">
        <w:rPr>
          <w:rFonts w:asciiTheme="minorHAnsi" w:hAnsiTheme="minorHAnsi"/>
          <w:szCs w:val="22"/>
          <w:lang w:val="hu-HU"/>
        </w:rPr>
        <w:t>okként.</w:t>
      </w:r>
    </w:p>
    <w:p w:rsidR="0047364D" w:rsidRPr="006217C2" w:rsidRDefault="0047364D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325C44" w:rsidRPr="006217C2" w:rsidRDefault="00325C44" w:rsidP="00305C81">
      <w:pPr>
        <w:autoSpaceDE w:val="0"/>
        <w:autoSpaceDN w:val="0"/>
        <w:spacing w:line="360" w:lineRule="auto"/>
        <w:jc w:val="both"/>
        <w:rPr>
          <w:rFonts w:asciiTheme="minorHAnsi" w:hAnsiTheme="minorHAnsi"/>
          <w:i/>
          <w:color w:val="1E1E1E"/>
          <w:szCs w:val="22"/>
          <w:lang w:val="hu-HU"/>
        </w:rPr>
      </w:pPr>
      <w:r w:rsidRPr="006217C2">
        <w:rPr>
          <w:rFonts w:asciiTheme="minorHAnsi" w:hAnsiTheme="minorHAnsi"/>
          <w:i/>
          <w:color w:val="1E1E1E"/>
          <w:szCs w:val="22"/>
          <w:lang w:val="hu-HU"/>
        </w:rPr>
        <w:t>A gyermekek szexuális zaklatás</w:t>
      </w:r>
      <w:r w:rsidR="004A010E" w:rsidRPr="006217C2">
        <w:rPr>
          <w:rFonts w:asciiTheme="minorHAnsi" w:hAnsiTheme="minorHAnsi"/>
          <w:i/>
          <w:color w:val="1E1E1E"/>
          <w:szCs w:val="22"/>
          <w:lang w:val="hu-HU"/>
        </w:rPr>
        <w:t>ához való hozzáállás</w:t>
      </w:r>
    </w:p>
    <w:p w:rsidR="001A72DC" w:rsidRPr="006217C2" w:rsidRDefault="00906114" w:rsidP="00305C81">
      <w:pPr>
        <w:autoSpaceDE w:val="0"/>
        <w:autoSpaceDN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 gyermekek szexuális zaklatás</w:t>
      </w:r>
      <w:r w:rsidR="004A010E" w:rsidRPr="006217C2">
        <w:rPr>
          <w:rFonts w:asciiTheme="minorHAnsi" w:hAnsiTheme="minorHAnsi"/>
          <w:szCs w:val="22"/>
          <w:lang w:val="hu-HU"/>
        </w:rPr>
        <w:t>ához való hozzáállást is felmérték</w:t>
      </w:r>
      <w:r w:rsidRPr="006217C2">
        <w:rPr>
          <w:rFonts w:asciiTheme="minorHAnsi" w:hAnsiTheme="minorHAnsi"/>
          <w:szCs w:val="22"/>
          <w:lang w:val="hu-HU"/>
        </w:rPr>
        <w:t xml:space="preserve">. Bár </w:t>
      </w:r>
      <w:r w:rsidR="00D62B4F" w:rsidRPr="006217C2">
        <w:rPr>
          <w:rFonts w:asciiTheme="minorHAnsi" w:hAnsiTheme="minorHAnsi"/>
          <w:szCs w:val="22"/>
          <w:lang w:val="hu-HU"/>
        </w:rPr>
        <w:t>széles körű</w:t>
      </w:r>
      <w:r w:rsidRPr="006217C2">
        <w:rPr>
          <w:rFonts w:asciiTheme="minorHAnsi" w:hAnsiTheme="minorHAnsi"/>
          <w:szCs w:val="22"/>
          <w:lang w:val="hu-HU"/>
        </w:rPr>
        <w:t xml:space="preserve">, nemzetközileg összehasonlítható </w:t>
      </w:r>
      <w:r w:rsidR="00D62B4F" w:rsidRPr="006217C2">
        <w:rPr>
          <w:rFonts w:asciiTheme="minorHAnsi" w:hAnsiTheme="minorHAnsi"/>
          <w:szCs w:val="22"/>
          <w:lang w:val="hu-HU"/>
        </w:rPr>
        <w:t xml:space="preserve">adatok erről a kérdésről még nem állnak rendelkezésre, néhány régióban és országban már végeztek kutatásokat, melyek </w:t>
      </w:r>
      <w:r w:rsidR="00040AE7" w:rsidRPr="006217C2">
        <w:rPr>
          <w:rFonts w:asciiTheme="minorHAnsi" w:hAnsiTheme="minorHAnsi"/>
          <w:szCs w:val="22"/>
          <w:lang w:val="hu-HU"/>
        </w:rPr>
        <w:t>eredmén</w:t>
      </w:r>
      <w:r w:rsidR="00A43300" w:rsidRPr="006217C2">
        <w:rPr>
          <w:rFonts w:asciiTheme="minorHAnsi" w:hAnsiTheme="minorHAnsi"/>
          <w:szCs w:val="22"/>
          <w:lang w:val="hu-HU"/>
        </w:rPr>
        <w:t>yei jól</w:t>
      </w:r>
      <w:r w:rsidR="00D62B4F" w:rsidRPr="006217C2">
        <w:rPr>
          <w:rFonts w:asciiTheme="minorHAnsi" w:hAnsiTheme="minorHAnsi"/>
          <w:szCs w:val="22"/>
          <w:lang w:val="hu-HU"/>
        </w:rPr>
        <w:t xml:space="preserve"> tükrözik a </w:t>
      </w:r>
      <w:r w:rsidR="00D62B4F" w:rsidRPr="006217C2">
        <w:rPr>
          <w:rFonts w:asciiTheme="minorHAnsi" w:hAnsiTheme="minorHAnsi"/>
          <w:szCs w:val="22"/>
          <w:lang w:val="hu-HU"/>
        </w:rPr>
        <w:lastRenderedPageBreak/>
        <w:t xml:space="preserve">gyermekek ellen elkövetett erőszak </w:t>
      </w:r>
      <w:proofErr w:type="gramStart"/>
      <w:r w:rsidR="00A43300" w:rsidRPr="006217C2">
        <w:rPr>
          <w:rFonts w:asciiTheme="minorHAnsi" w:hAnsiTheme="minorHAnsi"/>
          <w:szCs w:val="22"/>
          <w:lang w:val="hu-HU"/>
        </w:rPr>
        <w:t>ezen</w:t>
      </w:r>
      <w:proofErr w:type="gramEnd"/>
      <w:r w:rsidR="00A43300" w:rsidRPr="006217C2">
        <w:rPr>
          <w:rFonts w:asciiTheme="minorHAnsi" w:hAnsiTheme="minorHAnsi"/>
          <w:szCs w:val="22"/>
          <w:lang w:val="hu-HU"/>
        </w:rPr>
        <w:t xml:space="preserve"> formájáról </w:t>
      </w:r>
      <w:r w:rsidR="00D62B4F" w:rsidRPr="006217C2">
        <w:rPr>
          <w:rFonts w:asciiTheme="minorHAnsi" w:hAnsiTheme="minorHAnsi"/>
          <w:szCs w:val="22"/>
          <w:lang w:val="hu-HU"/>
        </w:rPr>
        <w:t>általános</w:t>
      </w:r>
      <w:r w:rsidR="00A43300" w:rsidRPr="006217C2">
        <w:rPr>
          <w:rFonts w:asciiTheme="minorHAnsi" w:hAnsiTheme="minorHAnsi"/>
          <w:szCs w:val="22"/>
          <w:lang w:val="hu-HU"/>
        </w:rPr>
        <w:t>an</w:t>
      </w:r>
      <w:r w:rsidR="00D62B4F" w:rsidRPr="006217C2">
        <w:rPr>
          <w:rFonts w:asciiTheme="minorHAnsi" w:hAnsiTheme="minorHAnsi"/>
          <w:szCs w:val="22"/>
          <w:lang w:val="hu-HU"/>
        </w:rPr>
        <w:t xml:space="preserve"> elfogadott </w:t>
      </w:r>
      <w:r w:rsidR="00A43300" w:rsidRPr="006217C2">
        <w:rPr>
          <w:rFonts w:asciiTheme="minorHAnsi" w:hAnsiTheme="minorHAnsi"/>
          <w:szCs w:val="22"/>
          <w:lang w:val="hu-HU"/>
        </w:rPr>
        <w:t>nézetek</w:t>
      </w:r>
      <w:r w:rsidR="000B1BCC" w:rsidRPr="006217C2">
        <w:rPr>
          <w:rFonts w:asciiTheme="minorHAnsi" w:hAnsiTheme="minorHAnsi"/>
          <w:szCs w:val="22"/>
          <w:lang w:val="hu-HU"/>
        </w:rPr>
        <w:t xml:space="preserve"> változatos és összetett</w:t>
      </w:r>
      <w:r w:rsidR="00A43300" w:rsidRPr="006217C2">
        <w:rPr>
          <w:rFonts w:asciiTheme="minorHAnsi" w:hAnsiTheme="minorHAnsi"/>
          <w:szCs w:val="22"/>
          <w:lang w:val="hu-HU"/>
        </w:rPr>
        <w:t xml:space="preserve"> jellegét</w:t>
      </w:r>
      <w:r w:rsidR="000B1BCC" w:rsidRPr="006217C2">
        <w:rPr>
          <w:rFonts w:asciiTheme="minorHAnsi" w:hAnsiTheme="minorHAnsi"/>
          <w:szCs w:val="22"/>
          <w:lang w:val="hu-HU"/>
        </w:rPr>
        <w:t xml:space="preserve">. </w:t>
      </w:r>
      <w:r w:rsidR="006265EA" w:rsidRPr="006217C2">
        <w:rPr>
          <w:rFonts w:asciiTheme="minorHAnsi" w:hAnsiTheme="minorHAnsi"/>
          <w:szCs w:val="22"/>
          <w:lang w:val="hu-HU"/>
        </w:rPr>
        <w:t>A keleti Karib-térség hat országában, 2008 és 2009 között végzett kutatás például a 18 évnél idősebb nők és férfiak</w:t>
      </w:r>
      <w:r w:rsidR="00E44B09" w:rsidRPr="006217C2">
        <w:rPr>
          <w:rFonts w:asciiTheme="minorHAnsi" w:hAnsiTheme="minorHAnsi"/>
          <w:szCs w:val="22"/>
          <w:lang w:val="hu-HU"/>
        </w:rPr>
        <w:t xml:space="preserve">, </w:t>
      </w:r>
      <w:r w:rsidR="006265EA" w:rsidRPr="006217C2">
        <w:rPr>
          <w:rFonts w:asciiTheme="minorHAnsi" w:hAnsiTheme="minorHAnsi"/>
          <w:szCs w:val="22"/>
          <w:lang w:val="hu-HU"/>
        </w:rPr>
        <w:t xml:space="preserve">gyermekek </w:t>
      </w:r>
      <w:r w:rsidR="00945DA6" w:rsidRPr="006217C2">
        <w:rPr>
          <w:rFonts w:asciiTheme="minorHAnsi" w:hAnsiTheme="minorHAnsi"/>
          <w:szCs w:val="22"/>
          <w:lang w:val="hu-HU"/>
        </w:rPr>
        <w:t xml:space="preserve">szexuális zaklatására vonatkozó </w:t>
      </w:r>
      <w:r w:rsidR="009C57E0" w:rsidRPr="006217C2">
        <w:rPr>
          <w:rFonts w:asciiTheme="minorHAnsi" w:hAnsiTheme="minorHAnsi"/>
          <w:szCs w:val="22"/>
          <w:lang w:val="hu-HU"/>
        </w:rPr>
        <w:t xml:space="preserve">hozzáállását elemezte. </w:t>
      </w:r>
      <w:r w:rsidR="00A53310" w:rsidRPr="006217C2">
        <w:rPr>
          <w:rFonts w:asciiTheme="minorHAnsi" w:hAnsiTheme="minorHAnsi"/>
          <w:szCs w:val="22"/>
          <w:lang w:val="hu-HU"/>
        </w:rPr>
        <w:t xml:space="preserve">A kutatásban megkérdezték a válaszadókat, hogy véleményük szerint a férfiak nők iránti negatív hozzáállása is az okok közé tartozik-e, hogy így próbálják megérteni azokat a tényezőket, melyek hozzájárulhatnak az erőszak </w:t>
      </w:r>
      <w:proofErr w:type="gramStart"/>
      <w:r w:rsidR="00A53310" w:rsidRPr="006217C2">
        <w:rPr>
          <w:rFonts w:asciiTheme="minorHAnsi" w:hAnsiTheme="minorHAnsi"/>
          <w:szCs w:val="22"/>
          <w:lang w:val="hu-HU"/>
        </w:rPr>
        <w:t>ezen</w:t>
      </w:r>
      <w:proofErr w:type="gramEnd"/>
      <w:r w:rsidR="00A53310" w:rsidRPr="006217C2">
        <w:rPr>
          <w:rFonts w:asciiTheme="minorHAnsi" w:hAnsiTheme="minorHAnsi"/>
          <w:szCs w:val="22"/>
          <w:lang w:val="hu-HU"/>
        </w:rPr>
        <w:t xml:space="preserve"> formájához. </w:t>
      </w:r>
      <w:r w:rsidR="00BB65F3" w:rsidRPr="006217C2">
        <w:rPr>
          <w:rFonts w:asciiTheme="minorHAnsi" w:hAnsiTheme="minorHAnsi"/>
          <w:szCs w:val="22"/>
          <w:lang w:val="hu-HU"/>
        </w:rPr>
        <w:t xml:space="preserve">A legtöbb válaszadó </w:t>
      </w:r>
      <w:r w:rsidR="00FC110C" w:rsidRPr="006217C2">
        <w:rPr>
          <w:rFonts w:asciiTheme="minorHAnsi" w:hAnsiTheme="minorHAnsi"/>
          <w:szCs w:val="22"/>
          <w:lang w:val="hu-HU"/>
        </w:rPr>
        <w:t xml:space="preserve">(60 százalék) </w:t>
      </w:r>
      <w:r w:rsidR="00BB65F3" w:rsidRPr="006217C2">
        <w:rPr>
          <w:rFonts w:asciiTheme="minorHAnsi" w:hAnsiTheme="minorHAnsi"/>
          <w:szCs w:val="22"/>
          <w:lang w:val="hu-HU"/>
        </w:rPr>
        <w:t xml:space="preserve">nem értett vele egyet, hogy ez is egy ok volna, vagy bizonytalan volt (27 százalék). A válaszadók 77 százaléka viszont egyetértett abban, hogy a lányok öltözködése </w:t>
      </w:r>
      <w:r w:rsidR="009968F6" w:rsidRPr="006217C2">
        <w:rPr>
          <w:rFonts w:asciiTheme="minorHAnsi" w:hAnsiTheme="minorHAnsi"/>
          <w:szCs w:val="22"/>
          <w:lang w:val="hu-HU"/>
        </w:rPr>
        <w:t>felkeltheti a férfiak szexuális érdeklődését.</w:t>
      </w:r>
    </w:p>
    <w:p w:rsidR="00906114" w:rsidRPr="006217C2" w:rsidRDefault="00906114" w:rsidP="00305C81">
      <w:pPr>
        <w:autoSpaceDE w:val="0"/>
        <w:autoSpaceDN w:val="0"/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A91BDF" w:rsidRPr="006217C2" w:rsidRDefault="009968F6" w:rsidP="00305C81">
      <w:pPr>
        <w:autoSpaceDE w:val="0"/>
        <w:autoSpaceDN w:val="0"/>
        <w:spacing w:line="360" w:lineRule="auto"/>
        <w:jc w:val="both"/>
        <w:rPr>
          <w:rFonts w:asciiTheme="minorHAnsi" w:hAnsiTheme="minorHAnsi"/>
          <w:bCs/>
          <w:color w:val="1E1E1E"/>
          <w:szCs w:val="22"/>
          <w:lang w:val="hu-HU"/>
        </w:rPr>
      </w:pPr>
      <w:r w:rsidRPr="006217C2">
        <w:rPr>
          <w:rFonts w:asciiTheme="minorHAnsi" w:hAnsiTheme="minorHAnsi"/>
          <w:bCs/>
          <w:color w:val="1E1E1E"/>
          <w:szCs w:val="22"/>
          <w:lang w:val="hu-HU"/>
        </w:rPr>
        <w:t xml:space="preserve">A keleti Karib-térség válaszadóinak többsége (85 százalék) gondolja úgy, hogy a gyermekeket érő szexuális zaklatásnak hosszú távon </w:t>
      </w:r>
      <w:r w:rsidR="00C034CA" w:rsidRPr="006217C2">
        <w:rPr>
          <w:rFonts w:asciiTheme="minorHAnsi" w:hAnsiTheme="minorHAnsi"/>
          <w:bCs/>
          <w:color w:val="1E1E1E"/>
          <w:szCs w:val="22"/>
          <w:lang w:val="hu-HU"/>
        </w:rPr>
        <w:t>érzelmileg káros</w:t>
      </w:r>
      <w:r w:rsidRPr="006217C2">
        <w:rPr>
          <w:rFonts w:asciiTheme="minorHAnsi" w:hAnsiTheme="minorHAnsi"/>
          <w:bCs/>
          <w:color w:val="1E1E1E"/>
          <w:szCs w:val="22"/>
          <w:lang w:val="hu-HU"/>
        </w:rPr>
        <w:t xml:space="preserve"> következményei vannak az áldozatra nézve. </w:t>
      </w:r>
      <w:r w:rsidR="00C034CA" w:rsidRPr="006217C2">
        <w:rPr>
          <w:rFonts w:asciiTheme="minorHAnsi" w:hAnsiTheme="minorHAnsi"/>
          <w:bCs/>
          <w:color w:val="1E1E1E"/>
          <w:szCs w:val="22"/>
          <w:lang w:val="hu-HU"/>
        </w:rPr>
        <w:t xml:space="preserve">A világ más pontjain végzett kutatások viszont számos eltérő véleményt tártak fel. Norvégiában például egy </w:t>
      </w:r>
      <w:r w:rsidR="00040AE7" w:rsidRPr="006217C2">
        <w:rPr>
          <w:rFonts w:asciiTheme="minorHAnsi" w:hAnsiTheme="minorHAnsi"/>
          <w:bCs/>
          <w:color w:val="1E1E1E"/>
          <w:szCs w:val="22"/>
          <w:lang w:val="hu-HU"/>
        </w:rPr>
        <w:t xml:space="preserve">– </w:t>
      </w:r>
      <w:r w:rsidR="00C034CA" w:rsidRPr="006217C2">
        <w:rPr>
          <w:rFonts w:asciiTheme="minorHAnsi" w:hAnsiTheme="minorHAnsi"/>
          <w:bCs/>
          <w:color w:val="1E1E1E"/>
          <w:szCs w:val="22"/>
          <w:lang w:val="hu-HU"/>
        </w:rPr>
        <w:t xml:space="preserve">a </w:t>
      </w:r>
      <w:r w:rsidR="00040AE7" w:rsidRPr="006217C2">
        <w:rPr>
          <w:rFonts w:asciiTheme="minorHAnsi" w:hAnsiTheme="minorHAnsi"/>
          <w:bCs/>
          <w:color w:val="1E1E1E"/>
          <w:szCs w:val="22"/>
          <w:lang w:val="hu-HU"/>
        </w:rPr>
        <w:t xml:space="preserve">teljes </w:t>
      </w:r>
      <w:r w:rsidR="00C034CA" w:rsidRPr="006217C2">
        <w:rPr>
          <w:rFonts w:asciiTheme="minorHAnsi" w:hAnsiTheme="minorHAnsi"/>
          <w:bCs/>
          <w:color w:val="1E1E1E"/>
          <w:szCs w:val="22"/>
          <w:lang w:val="hu-HU"/>
        </w:rPr>
        <w:t>lakosság körében végzett</w:t>
      </w:r>
      <w:r w:rsidR="00040AE7" w:rsidRPr="006217C2">
        <w:rPr>
          <w:rFonts w:asciiTheme="minorHAnsi" w:hAnsiTheme="minorHAnsi"/>
          <w:bCs/>
          <w:color w:val="1E1E1E"/>
          <w:szCs w:val="22"/>
          <w:lang w:val="hu-HU"/>
        </w:rPr>
        <w:t xml:space="preserve"> –</w:t>
      </w:r>
      <w:r w:rsidR="00C034CA" w:rsidRPr="006217C2">
        <w:rPr>
          <w:rFonts w:asciiTheme="minorHAnsi" w:hAnsiTheme="minorHAnsi"/>
          <w:bCs/>
          <w:color w:val="1E1E1E"/>
          <w:szCs w:val="22"/>
          <w:lang w:val="hu-HU"/>
        </w:rPr>
        <w:t xml:space="preserve"> felmérés azt mutatta ki, hogy a válaszadók bizonytalanok azzal kapcsolatban, hogy a szexuális érintkezés ártalmas-e a gyermekre nézve. Nigériában a válaszadó szülők 61 százaléka látta úgy, hogy a bántalm</w:t>
      </w:r>
      <w:r w:rsidR="00F037E5" w:rsidRPr="006217C2">
        <w:rPr>
          <w:rFonts w:asciiTheme="minorHAnsi" w:hAnsiTheme="minorHAnsi"/>
          <w:bCs/>
          <w:color w:val="1E1E1E"/>
          <w:szCs w:val="22"/>
          <w:lang w:val="hu-HU"/>
        </w:rPr>
        <w:t>azásnak csak akkor lehet komoly, egészségre gyakorolt hatása, ha közösülés is történik.</w:t>
      </w:r>
    </w:p>
    <w:p w:rsidR="00F037E5" w:rsidRPr="006217C2" w:rsidRDefault="00F037E5" w:rsidP="00305C81">
      <w:pPr>
        <w:autoSpaceDE w:val="0"/>
        <w:autoSpaceDN w:val="0"/>
        <w:spacing w:line="360" w:lineRule="auto"/>
        <w:jc w:val="both"/>
        <w:rPr>
          <w:rFonts w:asciiTheme="minorHAnsi" w:hAnsiTheme="minorHAnsi"/>
          <w:bCs/>
          <w:color w:val="1E1E1E"/>
          <w:szCs w:val="22"/>
          <w:lang w:val="hu-HU"/>
        </w:rPr>
      </w:pPr>
    </w:p>
    <w:p w:rsidR="00B21D2F" w:rsidRPr="006217C2" w:rsidRDefault="00040AE7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b/>
          <w:szCs w:val="22"/>
          <w:lang w:val="hu-HU"/>
        </w:rPr>
        <w:t xml:space="preserve">A jövő </w:t>
      </w:r>
      <w:r w:rsidR="004A010E" w:rsidRPr="006217C2">
        <w:rPr>
          <w:rFonts w:asciiTheme="minorHAnsi" w:hAnsiTheme="minorHAnsi"/>
          <w:b/>
          <w:szCs w:val="22"/>
          <w:lang w:val="hu-HU"/>
        </w:rPr>
        <w:t>rajtunk múlik</w:t>
      </w:r>
    </w:p>
    <w:p w:rsidR="00DC69EA" w:rsidRPr="006217C2" w:rsidRDefault="00040AE7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A gyermekek ellen elkövetett </w:t>
      </w:r>
      <w:r w:rsidR="00F037E5" w:rsidRPr="006217C2">
        <w:rPr>
          <w:rFonts w:asciiTheme="minorHAnsi" w:hAnsiTheme="minorHAnsi"/>
          <w:szCs w:val="22"/>
          <w:lang w:val="hu-HU"/>
        </w:rPr>
        <w:t>erőszak elterjedt, de nem elkerülhetetlen. Mindannyiunk felelőssége, hogy véget vessünk ennek a jelenségnek.</w:t>
      </w:r>
    </w:p>
    <w:p w:rsidR="00A15300" w:rsidRPr="006217C2" w:rsidRDefault="00A15300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B21D2F" w:rsidRPr="006217C2" w:rsidRDefault="0090075F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 xml:space="preserve">Bár sokan egyedi problémának tekintik, a gyermekek elleni erőszak </w:t>
      </w:r>
      <w:r w:rsidR="004A010E" w:rsidRPr="006217C2">
        <w:rPr>
          <w:rFonts w:asciiTheme="minorHAnsi" w:hAnsiTheme="minorHAnsi"/>
          <w:szCs w:val="22"/>
          <w:lang w:val="hu-HU"/>
        </w:rPr>
        <w:t>valójában</w:t>
      </w:r>
      <w:r w:rsidRPr="006217C2">
        <w:rPr>
          <w:rFonts w:asciiTheme="minorHAnsi" w:hAnsiTheme="minorHAnsi"/>
          <w:szCs w:val="22"/>
          <w:lang w:val="hu-HU"/>
        </w:rPr>
        <w:t xml:space="preserve"> társadalmi probléma, mely</w:t>
      </w:r>
      <w:r w:rsidR="00084485" w:rsidRPr="006217C2">
        <w:rPr>
          <w:rFonts w:asciiTheme="minorHAnsi" w:hAnsiTheme="minorHAnsi"/>
          <w:szCs w:val="22"/>
          <w:lang w:val="hu-HU"/>
        </w:rPr>
        <w:t>nek hátterében</w:t>
      </w:r>
      <w:r w:rsidRPr="006217C2">
        <w:rPr>
          <w:rFonts w:asciiTheme="minorHAnsi" w:hAnsiTheme="minorHAnsi"/>
          <w:szCs w:val="22"/>
          <w:lang w:val="hu-HU"/>
        </w:rPr>
        <w:t xml:space="preserve"> a gazdasági és társadalmi egyenlőtlensége</w:t>
      </w:r>
      <w:r w:rsidR="00084485" w:rsidRPr="006217C2">
        <w:rPr>
          <w:rFonts w:asciiTheme="minorHAnsi" w:hAnsiTheme="minorHAnsi"/>
          <w:szCs w:val="22"/>
          <w:lang w:val="hu-HU"/>
        </w:rPr>
        <w:t xml:space="preserve">k, illetve </w:t>
      </w:r>
      <w:r w:rsidRPr="006217C2">
        <w:rPr>
          <w:rFonts w:asciiTheme="minorHAnsi" w:hAnsiTheme="minorHAnsi"/>
          <w:szCs w:val="22"/>
          <w:lang w:val="hu-HU"/>
        </w:rPr>
        <w:t>az oktatás alacsony színvonal</w:t>
      </w:r>
      <w:r w:rsidR="00084485" w:rsidRPr="006217C2">
        <w:rPr>
          <w:rFonts w:asciiTheme="minorHAnsi" w:hAnsiTheme="minorHAnsi"/>
          <w:szCs w:val="22"/>
          <w:lang w:val="hu-HU"/>
        </w:rPr>
        <w:t>a áll</w:t>
      </w:r>
      <w:r w:rsidR="00040AE7" w:rsidRPr="006217C2">
        <w:rPr>
          <w:rFonts w:asciiTheme="minorHAnsi" w:hAnsiTheme="minorHAnsi"/>
          <w:szCs w:val="22"/>
          <w:lang w:val="hu-HU"/>
        </w:rPr>
        <w:t>nak</w:t>
      </w:r>
      <w:r w:rsidR="00084485" w:rsidRPr="006217C2">
        <w:rPr>
          <w:rFonts w:asciiTheme="minorHAnsi" w:hAnsiTheme="minorHAnsi"/>
          <w:szCs w:val="22"/>
          <w:lang w:val="hu-HU"/>
        </w:rPr>
        <w:t>. A jelenséget táplálják azok a társadalmi normák, melyek</w:t>
      </w:r>
      <w:r w:rsidR="004A010E" w:rsidRPr="006217C2">
        <w:rPr>
          <w:rFonts w:asciiTheme="minorHAnsi" w:hAnsiTheme="minorHAnsi"/>
          <w:szCs w:val="22"/>
          <w:lang w:val="hu-HU"/>
        </w:rPr>
        <w:t xml:space="preserve"> </w:t>
      </w:r>
      <w:r w:rsidR="00040AE7" w:rsidRPr="006217C2">
        <w:rPr>
          <w:rFonts w:asciiTheme="minorHAnsi" w:hAnsiTheme="minorHAnsi"/>
          <w:szCs w:val="22"/>
          <w:lang w:val="hu-HU"/>
        </w:rPr>
        <w:t xml:space="preserve">az </w:t>
      </w:r>
      <w:proofErr w:type="gramStart"/>
      <w:r w:rsidR="00040AE7" w:rsidRPr="006217C2">
        <w:rPr>
          <w:rFonts w:asciiTheme="minorHAnsi" w:hAnsiTheme="minorHAnsi"/>
          <w:szCs w:val="22"/>
          <w:lang w:val="hu-HU"/>
        </w:rPr>
        <w:t>erőszakra</w:t>
      </w:r>
      <w:proofErr w:type="gramEnd"/>
      <w:r w:rsidR="00084485" w:rsidRPr="006217C2">
        <w:rPr>
          <w:rFonts w:asciiTheme="minorHAnsi" w:hAnsiTheme="minorHAnsi"/>
          <w:szCs w:val="22"/>
          <w:lang w:val="hu-HU"/>
        </w:rPr>
        <w:t xml:space="preserve"> mint a konfliktusok feloldásának elfogadható útjára</w:t>
      </w:r>
      <w:r w:rsidR="00040AE7" w:rsidRPr="006217C2">
        <w:rPr>
          <w:rFonts w:asciiTheme="minorHAnsi" w:hAnsiTheme="minorHAnsi"/>
          <w:szCs w:val="22"/>
          <w:lang w:val="hu-HU"/>
        </w:rPr>
        <w:t xml:space="preserve"> tekintenek</w:t>
      </w:r>
      <w:r w:rsidR="00084485" w:rsidRPr="006217C2">
        <w:rPr>
          <w:rFonts w:asciiTheme="minorHAnsi" w:hAnsiTheme="minorHAnsi"/>
          <w:szCs w:val="22"/>
          <w:lang w:val="hu-HU"/>
        </w:rPr>
        <w:t xml:space="preserve">, szentesítik a felnőttek gyermekek fölötti uralmát, és ösztönzik a hátrányos megkülönböztetést. </w:t>
      </w:r>
      <w:r w:rsidR="00FC110C" w:rsidRPr="006217C2">
        <w:rPr>
          <w:rFonts w:asciiTheme="minorHAnsi" w:hAnsiTheme="minorHAnsi"/>
          <w:szCs w:val="22"/>
          <w:lang w:val="hu-HU"/>
        </w:rPr>
        <w:t xml:space="preserve">Előfordulását </w:t>
      </w:r>
      <w:r w:rsidR="00452703" w:rsidRPr="006217C2">
        <w:rPr>
          <w:rFonts w:asciiTheme="minorHAnsi" w:hAnsiTheme="minorHAnsi"/>
          <w:szCs w:val="22"/>
          <w:lang w:val="hu-HU"/>
        </w:rPr>
        <w:t>az</w:t>
      </w:r>
      <w:r w:rsidR="00084485" w:rsidRPr="006217C2">
        <w:rPr>
          <w:rFonts w:asciiTheme="minorHAnsi" w:hAnsiTheme="minorHAnsi"/>
          <w:szCs w:val="22"/>
          <w:lang w:val="hu-HU"/>
        </w:rPr>
        <w:t xml:space="preserve"> olyan rendszerek teszik lehetővé</w:t>
      </w:r>
      <w:r w:rsidR="00452703" w:rsidRPr="006217C2">
        <w:rPr>
          <w:rFonts w:asciiTheme="minorHAnsi" w:hAnsiTheme="minorHAnsi"/>
          <w:szCs w:val="22"/>
          <w:lang w:val="hu-HU"/>
        </w:rPr>
        <w:t>,</w:t>
      </w:r>
      <w:r w:rsidR="00084485" w:rsidRPr="006217C2">
        <w:rPr>
          <w:rFonts w:asciiTheme="minorHAnsi" w:hAnsiTheme="minorHAnsi"/>
          <w:szCs w:val="22"/>
          <w:lang w:val="hu-HU"/>
        </w:rPr>
        <w:t xml:space="preserve"> amelyek nem rendelkeznek megfelelő </w:t>
      </w:r>
      <w:r w:rsidR="00174BCF" w:rsidRPr="006217C2">
        <w:rPr>
          <w:rFonts w:asciiTheme="minorHAnsi" w:hAnsiTheme="minorHAnsi"/>
          <w:szCs w:val="22"/>
          <w:lang w:val="hu-HU"/>
        </w:rPr>
        <w:t>politikákkal</w:t>
      </w:r>
      <w:r w:rsidR="00084485" w:rsidRPr="006217C2">
        <w:rPr>
          <w:rFonts w:asciiTheme="minorHAnsi" w:hAnsiTheme="minorHAnsi"/>
          <w:szCs w:val="22"/>
          <w:lang w:val="hu-HU"/>
        </w:rPr>
        <w:t xml:space="preserve"> és </w:t>
      </w:r>
      <w:r w:rsidR="00174BCF" w:rsidRPr="006217C2">
        <w:rPr>
          <w:rFonts w:asciiTheme="minorHAnsi" w:hAnsiTheme="minorHAnsi"/>
          <w:szCs w:val="22"/>
          <w:lang w:val="hu-HU"/>
        </w:rPr>
        <w:t>jogszabályokkal, hatékony kormányzással</w:t>
      </w:r>
      <w:r w:rsidR="001120D8" w:rsidRPr="006217C2">
        <w:rPr>
          <w:rFonts w:asciiTheme="minorHAnsi" w:hAnsiTheme="minorHAnsi"/>
          <w:szCs w:val="22"/>
          <w:lang w:val="hu-HU"/>
        </w:rPr>
        <w:t xml:space="preserve"> és egy erős jogállami rendszerrel, melyek megakadályozhatnák az erőszakot, </w:t>
      </w:r>
      <w:proofErr w:type="gramStart"/>
      <w:r w:rsidR="001120D8" w:rsidRPr="006217C2">
        <w:rPr>
          <w:rFonts w:asciiTheme="minorHAnsi" w:hAnsiTheme="minorHAnsi"/>
          <w:szCs w:val="22"/>
          <w:lang w:val="hu-HU"/>
        </w:rPr>
        <w:t>felkutathatnák</w:t>
      </w:r>
      <w:proofErr w:type="gramEnd"/>
      <w:r w:rsidR="001120D8" w:rsidRPr="006217C2">
        <w:rPr>
          <w:rFonts w:asciiTheme="minorHAnsi" w:hAnsiTheme="minorHAnsi"/>
          <w:szCs w:val="22"/>
          <w:lang w:val="hu-HU"/>
        </w:rPr>
        <w:t xml:space="preserve"> és büntetőeljárás alá vonhatnák </w:t>
      </w:r>
      <w:r w:rsidR="001120D8" w:rsidRPr="006217C2">
        <w:rPr>
          <w:rFonts w:asciiTheme="minorHAnsi" w:hAnsiTheme="minorHAnsi"/>
          <w:szCs w:val="22"/>
          <w:lang w:val="hu-HU"/>
        </w:rPr>
        <w:lastRenderedPageBreak/>
        <w:t xml:space="preserve">az elkövetőket, és gondoskodhatnának az áldozatok </w:t>
      </w:r>
      <w:r w:rsidR="00452703" w:rsidRPr="006217C2">
        <w:rPr>
          <w:rFonts w:asciiTheme="minorHAnsi" w:hAnsiTheme="minorHAnsi"/>
          <w:szCs w:val="22"/>
          <w:lang w:val="hu-HU"/>
        </w:rPr>
        <w:t>ellátásáról</w:t>
      </w:r>
      <w:r w:rsidR="001120D8" w:rsidRPr="006217C2">
        <w:rPr>
          <w:rFonts w:asciiTheme="minorHAnsi" w:hAnsiTheme="minorHAnsi"/>
          <w:szCs w:val="22"/>
          <w:lang w:val="hu-HU"/>
        </w:rPr>
        <w:t xml:space="preserve"> és kezeléséről. A gyermek</w:t>
      </w:r>
      <w:r w:rsidR="00255490" w:rsidRPr="006217C2">
        <w:rPr>
          <w:rFonts w:asciiTheme="minorHAnsi" w:hAnsiTheme="minorHAnsi"/>
          <w:szCs w:val="22"/>
          <w:lang w:val="hu-HU"/>
        </w:rPr>
        <w:t xml:space="preserve">ek elleni erőszak fennmaradását segíti elő </w:t>
      </w:r>
      <w:r w:rsidR="001120D8" w:rsidRPr="006217C2">
        <w:rPr>
          <w:rFonts w:asciiTheme="minorHAnsi" w:hAnsiTheme="minorHAnsi"/>
          <w:szCs w:val="22"/>
          <w:lang w:val="hu-HU"/>
        </w:rPr>
        <w:t xml:space="preserve">még az is, hogy </w:t>
      </w:r>
      <w:r w:rsidR="00B52C4D" w:rsidRPr="006217C2">
        <w:rPr>
          <w:rFonts w:asciiTheme="minorHAnsi" w:hAnsiTheme="minorHAnsi"/>
          <w:szCs w:val="22"/>
          <w:lang w:val="hu-HU"/>
        </w:rPr>
        <w:t xml:space="preserve">az adatgyűjtésbe történő befektetések nem megfelelő mértékűek, illetve hogy a kutatások eredményeit nem terjesztik </w:t>
      </w:r>
      <w:r w:rsidR="00FC110C" w:rsidRPr="006217C2">
        <w:rPr>
          <w:rFonts w:asciiTheme="minorHAnsi" w:hAnsiTheme="minorHAnsi"/>
          <w:szCs w:val="22"/>
          <w:lang w:val="hu-HU"/>
        </w:rPr>
        <w:t xml:space="preserve">ki </w:t>
      </w:r>
      <w:r w:rsidR="00B52C4D" w:rsidRPr="006217C2">
        <w:rPr>
          <w:rFonts w:asciiTheme="minorHAnsi" w:hAnsiTheme="minorHAnsi"/>
          <w:szCs w:val="22"/>
          <w:lang w:val="hu-HU"/>
        </w:rPr>
        <w:t>széles körben, melynek eredménye, hogy az esetek</w:t>
      </w:r>
      <w:r w:rsidR="000A52AE" w:rsidRPr="006217C2">
        <w:rPr>
          <w:rFonts w:asciiTheme="minorHAnsi" w:hAnsiTheme="minorHAnsi"/>
          <w:szCs w:val="22"/>
          <w:lang w:val="hu-HU"/>
        </w:rPr>
        <w:t>et</w:t>
      </w:r>
      <w:r w:rsidR="00B52C4D" w:rsidRPr="006217C2">
        <w:rPr>
          <w:rFonts w:asciiTheme="minorHAnsi" w:hAnsiTheme="minorHAnsi"/>
          <w:szCs w:val="22"/>
          <w:lang w:val="hu-HU"/>
        </w:rPr>
        <w:t xml:space="preserve"> gyak</w:t>
      </w:r>
      <w:r w:rsidR="00E53B01" w:rsidRPr="006217C2">
        <w:rPr>
          <w:rFonts w:asciiTheme="minorHAnsi" w:hAnsiTheme="minorHAnsi"/>
          <w:szCs w:val="22"/>
          <w:lang w:val="hu-HU"/>
        </w:rPr>
        <w:t xml:space="preserve">ran nem </w:t>
      </w:r>
      <w:r w:rsidR="000A52AE" w:rsidRPr="006217C2">
        <w:rPr>
          <w:rFonts w:asciiTheme="minorHAnsi" w:hAnsiTheme="minorHAnsi"/>
          <w:szCs w:val="22"/>
          <w:lang w:val="hu-HU"/>
        </w:rPr>
        <w:t>mérik fel és nem dokumentálják.</w:t>
      </w:r>
      <w:r w:rsidR="00E53B01" w:rsidRPr="006217C2">
        <w:rPr>
          <w:rFonts w:asciiTheme="minorHAnsi" w:hAnsiTheme="minorHAnsi"/>
          <w:szCs w:val="22"/>
          <w:lang w:val="hu-HU"/>
        </w:rPr>
        <w:t xml:space="preserve"> </w:t>
      </w:r>
    </w:p>
    <w:p w:rsidR="00255490" w:rsidRPr="006217C2" w:rsidRDefault="00255490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382B00" w:rsidRPr="006217C2" w:rsidRDefault="00255490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 jelentésben olvasható tények jól mutatják, hogy sok gyermek nem kapja meg a szükséges, erőszak elleni védelmet. A gyermekek ellen elkövetett erőszak mögött leggyakrabban pont a gondozásukkal megbízott személyek állnak, vagy akikkel a gyermekek napi szinten kapcsolatba kerülnek: gondozók, kortá</w:t>
      </w:r>
      <w:r w:rsidR="00FC110C" w:rsidRPr="006217C2">
        <w:rPr>
          <w:rFonts w:asciiTheme="minorHAnsi" w:hAnsiTheme="minorHAnsi"/>
          <w:szCs w:val="22"/>
          <w:lang w:val="hu-HU"/>
        </w:rPr>
        <w:t>r</w:t>
      </w:r>
      <w:r w:rsidRPr="006217C2">
        <w:rPr>
          <w:rFonts w:asciiTheme="minorHAnsi" w:hAnsiTheme="minorHAnsi"/>
          <w:szCs w:val="22"/>
          <w:lang w:val="hu-HU"/>
        </w:rPr>
        <w:t>sak és közelálló személyek.</w:t>
      </w:r>
      <w:r w:rsidR="00B5671D" w:rsidRPr="006217C2">
        <w:rPr>
          <w:rFonts w:asciiTheme="minorHAnsi" w:hAnsiTheme="minorHAnsi"/>
          <w:szCs w:val="22"/>
          <w:lang w:val="hu-HU"/>
        </w:rPr>
        <w:t xml:space="preserve"> A gyermekek számára gyakran nem biztosított az a védelem, </w:t>
      </w:r>
      <w:r w:rsidR="00E53B01" w:rsidRPr="006217C2">
        <w:rPr>
          <w:rFonts w:asciiTheme="minorHAnsi" w:hAnsiTheme="minorHAnsi"/>
          <w:szCs w:val="22"/>
          <w:lang w:val="hu-HU"/>
        </w:rPr>
        <w:t>amelyre szükségü</w:t>
      </w:r>
      <w:r w:rsidR="00B5671D" w:rsidRPr="006217C2">
        <w:rPr>
          <w:rFonts w:asciiTheme="minorHAnsi" w:hAnsiTheme="minorHAnsi"/>
          <w:szCs w:val="22"/>
          <w:lang w:val="hu-HU"/>
        </w:rPr>
        <w:t xml:space="preserve">k volna, és amelyet az államnak biztosítania kellene számukra. Világszerte mindössze 39 ország jogrendszere védi a gyermekeket az ellenük elkövetett testi fenyítés valamennyi formájától, ideértve az </w:t>
      </w:r>
      <w:proofErr w:type="gramStart"/>
      <w:r w:rsidR="00B5671D" w:rsidRPr="006217C2">
        <w:rPr>
          <w:rFonts w:asciiTheme="minorHAnsi" w:hAnsiTheme="minorHAnsi"/>
          <w:szCs w:val="22"/>
          <w:lang w:val="hu-HU"/>
        </w:rPr>
        <w:t>otthon történ</w:t>
      </w:r>
      <w:r w:rsidR="00E53B01" w:rsidRPr="006217C2">
        <w:rPr>
          <w:rFonts w:asciiTheme="minorHAnsi" w:hAnsiTheme="minorHAnsi"/>
          <w:szCs w:val="22"/>
          <w:lang w:val="hu-HU"/>
        </w:rPr>
        <w:t>ő</w:t>
      </w:r>
      <w:proofErr w:type="gramEnd"/>
      <w:r w:rsidR="00B5671D" w:rsidRPr="006217C2">
        <w:rPr>
          <w:rFonts w:asciiTheme="minorHAnsi" w:hAnsiTheme="minorHAnsi"/>
          <w:szCs w:val="22"/>
          <w:lang w:val="hu-HU"/>
        </w:rPr>
        <w:t xml:space="preserve"> eseteket is.</w:t>
      </w:r>
      <w:r w:rsidR="00E53B01" w:rsidRPr="006217C2">
        <w:rPr>
          <w:rFonts w:asciiTheme="minorHAnsi" w:hAnsiTheme="minorHAnsi"/>
          <w:szCs w:val="22"/>
          <w:lang w:val="hu-HU"/>
        </w:rPr>
        <w:t xml:space="preserve"> N</w:t>
      </w:r>
      <w:r w:rsidR="00B5671D" w:rsidRPr="006217C2">
        <w:rPr>
          <w:rFonts w:asciiTheme="minorHAnsi" w:hAnsiTheme="minorHAnsi"/>
          <w:szCs w:val="22"/>
          <w:lang w:val="hu-HU"/>
        </w:rPr>
        <w:t>agy eltérések figyelhetők meg az erőszak felnőtt é</w:t>
      </w:r>
      <w:r w:rsidR="00E53B01" w:rsidRPr="006217C2">
        <w:rPr>
          <w:rFonts w:asciiTheme="minorHAnsi" w:hAnsiTheme="minorHAnsi"/>
          <w:szCs w:val="22"/>
          <w:lang w:val="hu-HU"/>
        </w:rPr>
        <w:t>s gyermek áldozatainak biztosíto</w:t>
      </w:r>
      <w:r w:rsidR="00B5671D" w:rsidRPr="006217C2">
        <w:rPr>
          <w:rFonts w:asciiTheme="minorHAnsi" w:hAnsiTheme="minorHAnsi"/>
          <w:szCs w:val="22"/>
          <w:lang w:val="hu-HU"/>
        </w:rPr>
        <w:t xml:space="preserve">tt védelem között is. Ha például egy rokon vagy kortárs megüt egy felnőttet, </w:t>
      </w:r>
      <w:r w:rsidR="00B1765E" w:rsidRPr="006217C2">
        <w:rPr>
          <w:rFonts w:asciiTheme="minorHAnsi" w:hAnsiTheme="minorHAnsi"/>
          <w:szCs w:val="22"/>
          <w:lang w:val="hu-HU"/>
        </w:rPr>
        <w:t xml:space="preserve">akkor ez általánosan elfogadhatatlan magatartásnak minősül, és általában jogszabályi rendelkezések védik az áldozat jogait. </w:t>
      </w:r>
      <w:r w:rsidR="005422FB" w:rsidRPr="006217C2">
        <w:rPr>
          <w:rFonts w:asciiTheme="minorHAnsi" w:hAnsiTheme="minorHAnsi"/>
          <w:szCs w:val="22"/>
          <w:lang w:val="hu-HU"/>
        </w:rPr>
        <w:t>Ezzel szemben, ha a szülők vagy gondviselők bántalmazzák a gyermeket, akkor ez általánosan jelentéktelen dolognak minősül, és az előző</w:t>
      </w:r>
      <w:r w:rsidR="000A52AE" w:rsidRPr="006217C2">
        <w:rPr>
          <w:rFonts w:asciiTheme="minorHAnsi" w:hAnsiTheme="minorHAnsi"/>
          <w:szCs w:val="22"/>
          <w:lang w:val="hu-HU"/>
        </w:rPr>
        <w:t>höz hasonló mértékű és formájú jogi védelem nem áll rendelkezésre.</w:t>
      </w:r>
      <w:r w:rsidR="005422FB" w:rsidRPr="006217C2">
        <w:rPr>
          <w:rFonts w:asciiTheme="minorHAnsi" w:hAnsiTheme="minorHAnsi"/>
          <w:szCs w:val="22"/>
          <w:lang w:val="hu-HU"/>
        </w:rPr>
        <w:t xml:space="preserve"> A védelem hiánya – amelyhez társulnak még azok az attitűdök és társadalmi normák, </w:t>
      </w:r>
      <w:r w:rsidR="00904CB6" w:rsidRPr="006217C2">
        <w:rPr>
          <w:rFonts w:asciiTheme="minorHAnsi" w:hAnsiTheme="minorHAnsi"/>
          <w:szCs w:val="22"/>
          <w:lang w:val="hu-HU"/>
        </w:rPr>
        <w:t>a</w:t>
      </w:r>
      <w:r w:rsidR="005422FB" w:rsidRPr="006217C2">
        <w:rPr>
          <w:rFonts w:asciiTheme="minorHAnsi" w:hAnsiTheme="minorHAnsi"/>
          <w:szCs w:val="22"/>
          <w:lang w:val="hu-HU"/>
        </w:rPr>
        <w:t xml:space="preserve">melyek a gyermekek ellen elkövetett erőszak bizonyos formáit </w:t>
      </w:r>
      <w:r w:rsidR="00904CB6" w:rsidRPr="006217C2">
        <w:rPr>
          <w:rFonts w:asciiTheme="minorHAnsi" w:hAnsiTheme="minorHAnsi"/>
          <w:szCs w:val="22"/>
          <w:lang w:val="hu-HU"/>
        </w:rPr>
        <w:t>igazoltnak látják – olyan környezetet teremt, amelyben az erőszak számos formája elfogadottnak számít, és nem von maga után büntetést.</w:t>
      </w:r>
    </w:p>
    <w:p w:rsidR="00904CB6" w:rsidRPr="006217C2" w:rsidRDefault="00904CB6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491027" w:rsidRPr="006217C2" w:rsidRDefault="00E53B01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Bármely, a gyermekek ellen elkövetett</w:t>
      </w:r>
      <w:r w:rsidR="008A508A" w:rsidRPr="006217C2">
        <w:rPr>
          <w:rFonts w:asciiTheme="minorHAnsi" w:hAnsiTheme="minorHAnsi"/>
          <w:szCs w:val="22"/>
          <w:lang w:val="hu-HU"/>
        </w:rPr>
        <w:t xml:space="preserve"> erőszak dokumentálására törekvő kísérletnek van egy velejáró korlátja, mégpedig az, ami kimarad belőle: a feltehetőleg számos olyan gyermek, aki nem tudja, vagy pedig nem akarja jelenteni az esetet. </w:t>
      </w:r>
      <w:r w:rsidR="00D01C77" w:rsidRPr="006217C2">
        <w:rPr>
          <w:rFonts w:asciiTheme="minorHAnsi" w:hAnsiTheme="minorHAnsi"/>
          <w:szCs w:val="22"/>
          <w:lang w:val="hu-HU"/>
        </w:rPr>
        <w:t xml:space="preserve">Bár ez a korlát </w:t>
      </w:r>
      <w:proofErr w:type="gramStart"/>
      <w:r w:rsidR="00D01C77" w:rsidRPr="006217C2">
        <w:rPr>
          <w:rFonts w:asciiTheme="minorHAnsi" w:hAnsiTheme="minorHAnsi"/>
          <w:szCs w:val="22"/>
          <w:lang w:val="hu-HU"/>
        </w:rPr>
        <w:t>ezen</w:t>
      </w:r>
      <w:proofErr w:type="gramEnd"/>
      <w:r w:rsidR="00D01C77" w:rsidRPr="006217C2">
        <w:rPr>
          <w:rFonts w:asciiTheme="minorHAnsi" w:hAnsiTheme="minorHAnsi"/>
          <w:szCs w:val="22"/>
          <w:lang w:val="hu-HU"/>
        </w:rPr>
        <w:t xml:space="preserve"> </w:t>
      </w:r>
      <w:r w:rsidR="00FC110C" w:rsidRPr="006217C2">
        <w:rPr>
          <w:rFonts w:asciiTheme="minorHAnsi" w:hAnsiTheme="minorHAnsi"/>
          <w:szCs w:val="22"/>
          <w:lang w:val="hu-HU"/>
        </w:rPr>
        <w:t xml:space="preserve">jelentés </w:t>
      </w:r>
      <w:r w:rsidR="00D01C77" w:rsidRPr="006217C2">
        <w:rPr>
          <w:rFonts w:asciiTheme="minorHAnsi" w:hAnsiTheme="minorHAnsi"/>
          <w:szCs w:val="22"/>
          <w:lang w:val="hu-HU"/>
        </w:rPr>
        <w:t>eseté</w:t>
      </w:r>
      <w:r w:rsidRPr="006217C2">
        <w:rPr>
          <w:rFonts w:asciiTheme="minorHAnsi" w:hAnsiTheme="minorHAnsi"/>
          <w:szCs w:val="22"/>
          <w:lang w:val="hu-HU"/>
        </w:rPr>
        <w:t xml:space="preserve">ben is </w:t>
      </w:r>
      <w:r w:rsidR="00FC110C" w:rsidRPr="006217C2">
        <w:rPr>
          <w:rFonts w:asciiTheme="minorHAnsi" w:hAnsiTheme="minorHAnsi"/>
          <w:szCs w:val="22"/>
          <w:lang w:val="hu-HU"/>
        </w:rPr>
        <w:t>felmerül</w:t>
      </w:r>
      <w:r w:rsidRPr="006217C2">
        <w:rPr>
          <w:rFonts w:asciiTheme="minorHAnsi" w:hAnsiTheme="minorHAnsi"/>
          <w:szCs w:val="22"/>
          <w:lang w:val="hu-HU"/>
        </w:rPr>
        <w:t xml:space="preserve">, a benne leírtak </w:t>
      </w:r>
      <w:r w:rsidR="00D01C77" w:rsidRPr="006217C2">
        <w:rPr>
          <w:rFonts w:asciiTheme="minorHAnsi" w:hAnsiTheme="minorHAnsi"/>
          <w:szCs w:val="22"/>
          <w:lang w:val="hu-HU"/>
        </w:rPr>
        <w:t>elég motivációt adhat</w:t>
      </w:r>
      <w:r w:rsidRPr="006217C2">
        <w:rPr>
          <w:rFonts w:asciiTheme="minorHAnsi" w:hAnsiTheme="minorHAnsi"/>
          <w:szCs w:val="22"/>
          <w:lang w:val="hu-HU"/>
        </w:rPr>
        <w:t>nak</w:t>
      </w:r>
      <w:r w:rsidR="00D01C77" w:rsidRPr="006217C2">
        <w:rPr>
          <w:rFonts w:asciiTheme="minorHAnsi" w:hAnsiTheme="minorHAnsi"/>
          <w:szCs w:val="22"/>
          <w:lang w:val="hu-HU"/>
        </w:rPr>
        <w:t xml:space="preserve"> ahhoz, hogy a szavakat tettek kövessék. </w:t>
      </w:r>
      <w:r w:rsidR="00E70D14" w:rsidRPr="006217C2">
        <w:rPr>
          <w:rFonts w:asciiTheme="minorHAnsi" w:hAnsiTheme="minorHAnsi"/>
          <w:szCs w:val="22"/>
          <w:lang w:val="hu-HU"/>
        </w:rPr>
        <w:t>Mert ha csak egy gyermek ellen követnek is el erőszakot, már az is eggyel több az elfogadhatónál.</w:t>
      </w:r>
      <w:r w:rsidR="00D01C77" w:rsidRPr="006217C2">
        <w:rPr>
          <w:rFonts w:asciiTheme="minorHAnsi" w:hAnsiTheme="minorHAnsi"/>
          <w:szCs w:val="22"/>
          <w:lang w:val="hu-HU"/>
        </w:rPr>
        <w:t xml:space="preserve"> </w:t>
      </w:r>
    </w:p>
    <w:p w:rsidR="008A508A" w:rsidRPr="006217C2" w:rsidRDefault="008A508A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B21D2F" w:rsidRPr="006217C2" w:rsidRDefault="00D01C77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lastRenderedPageBreak/>
        <w:t>A gyermekek elleni erőszak megértése és kezelése továbbra is akadályokkal teli folyamat lesz. Mindazonáltal, miképp az erőszak</w:t>
      </w:r>
      <w:r w:rsidR="004843E9" w:rsidRPr="006217C2">
        <w:rPr>
          <w:rFonts w:asciiTheme="minorHAnsi" w:hAnsiTheme="minorHAnsi"/>
          <w:szCs w:val="22"/>
          <w:lang w:val="hu-HU"/>
        </w:rPr>
        <w:t xml:space="preserve"> felszámolásához újabb stratégiák kerülnek</w:t>
      </w:r>
      <w:r w:rsidRPr="006217C2">
        <w:rPr>
          <w:rFonts w:asciiTheme="minorHAnsi" w:hAnsiTheme="minorHAnsi"/>
          <w:szCs w:val="22"/>
          <w:lang w:val="hu-HU"/>
        </w:rPr>
        <w:t xml:space="preserve"> </w:t>
      </w:r>
      <w:r w:rsidR="004843E9" w:rsidRPr="006217C2">
        <w:rPr>
          <w:rFonts w:asciiTheme="minorHAnsi" w:hAnsiTheme="minorHAnsi"/>
          <w:szCs w:val="22"/>
          <w:lang w:val="hu-HU"/>
        </w:rPr>
        <w:t>kialakításra és megvalósításra, az is egyértelmű, hogy az adat</w:t>
      </w:r>
      <w:r w:rsidR="000A52AE" w:rsidRPr="006217C2">
        <w:rPr>
          <w:rFonts w:asciiTheme="minorHAnsi" w:hAnsiTheme="minorHAnsi"/>
          <w:szCs w:val="22"/>
          <w:lang w:val="hu-HU"/>
        </w:rPr>
        <w:t>-</w:t>
      </w:r>
      <w:r w:rsidR="004843E9" w:rsidRPr="006217C2">
        <w:rPr>
          <w:rFonts w:asciiTheme="minorHAnsi" w:hAnsiTheme="minorHAnsi"/>
          <w:szCs w:val="22"/>
          <w:lang w:val="hu-HU"/>
        </w:rPr>
        <w:t xml:space="preserve">előállításban </w:t>
      </w:r>
      <w:r w:rsidR="005B7D35" w:rsidRPr="006217C2">
        <w:rPr>
          <w:rFonts w:asciiTheme="minorHAnsi" w:hAnsiTheme="minorHAnsi"/>
          <w:szCs w:val="22"/>
          <w:lang w:val="hu-HU"/>
        </w:rPr>
        <w:t xml:space="preserve">szisztematikus befektetésekre van szükség. Az </w:t>
      </w:r>
      <w:r w:rsidR="00FC110C" w:rsidRPr="006217C2">
        <w:rPr>
          <w:rFonts w:asciiTheme="minorHAnsi" w:hAnsiTheme="minorHAnsi"/>
          <w:szCs w:val="22"/>
          <w:lang w:val="hu-HU"/>
        </w:rPr>
        <w:t xml:space="preserve">adatok </w:t>
      </w:r>
      <w:r w:rsidR="005B7D35" w:rsidRPr="006217C2">
        <w:rPr>
          <w:rFonts w:asciiTheme="minorHAnsi" w:hAnsiTheme="minorHAnsi"/>
          <w:szCs w:val="22"/>
          <w:lang w:val="hu-HU"/>
        </w:rPr>
        <w:t>elengedhetetlen</w:t>
      </w:r>
      <w:r w:rsidR="00E53B01" w:rsidRPr="006217C2">
        <w:rPr>
          <w:rFonts w:asciiTheme="minorHAnsi" w:hAnsiTheme="minorHAnsi"/>
          <w:szCs w:val="22"/>
          <w:lang w:val="hu-HU"/>
        </w:rPr>
        <w:t>ek</w:t>
      </w:r>
      <w:r w:rsidR="005B7D35" w:rsidRPr="006217C2">
        <w:rPr>
          <w:rFonts w:asciiTheme="minorHAnsi" w:hAnsiTheme="minorHAnsi"/>
          <w:szCs w:val="22"/>
          <w:lang w:val="hu-HU"/>
        </w:rPr>
        <w:t xml:space="preserve"> a kötelezettségvállalások ellenőrzéséhez, az új programok, irányelvek és törvények kialakításának megalapozásához, és ezek hatékonyságának értékeléséhez. A jövőbeli kutatásoknak nem csak az erőszak előfordulásának dokumentációjára kell </w:t>
      </w:r>
      <w:r w:rsidR="00F15B4A" w:rsidRPr="006217C2">
        <w:rPr>
          <w:rFonts w:asciiTheme="minorHAnsi" w:hAnsiTheme="minorHAnsi"/>
          <w:szCs w:val="22"/>
          <w:lang w:val="hu-HU"/>
        </w:rPr>
        <w:t>fókuszálniuk</w:t>
      </w:r>
      <w:r w:rsidR="005B7D35" w:rsidRPr="006217C2">
        <w:rPr>
          <w:rFonts w:asciiTheme="minorHAnsi" w:hAnsiTheme="minorHAnsi"/>
          <w:szCs w:val="22"/>
          <w:lang w:val="hu-HU"/>
        </w:rPr>
        <w:t>, hanem a</w:t>
      </w:r>
      <w:r w:rsidR="00F15B4A" w:rsidRPr="006217C2">
        <w:rPr>
          <w:rFonts w:asciiTheme="minorHAnsi" w:hAnsiTheme="minorHAnsi"/>
          <w:szCs w:val="22"/>
          <w:lang w:val="hu-HU"/>
        </w:rPr>
        <w:t>z ezt tápláló</w:t>
      </w:r>
      <w:r w:rsidR="005B7D35" w:rsidRPr="006217C2">
        <w:rPr>
          <w:rFonts w:asciiTheme="minorHAnsi" w:hAnsiTheme="minorHAnsi"/>
          <w:szCs w:val="22"/>
          <w:lang w:val="hu-HU"/>
        </w:rPr>
        <w:t xml:space="preserve"> mögöttes tényezők </w:t>
      </w:r>
      <w:r w:rsidR="00F15B4A" w:rsidRPr="006217C2">
        <w:rPr>
          <w:rFonts w:asciiTheme="minorHAnsi" w:hAnsiTheme="minorHAnsi"/>
          <w:szCs w:val="22"/>
          <w:lang w:val="hu-HU"/>
        </w:rPr>
        <w:t>megértésére, illetve az erőszak megelőzés</w:t>
      </w:r>
      <w:r w:rsidR="00E53B01" w:rsidRPr="006217C2">
        <w:rPr>
          <w:rFonts w:asciiTheme="minorHAnsi" w:hAnsiTheme="minorHAnsi"/>
          <w:szCs w:val="22"/>
          <w:lang w:val="hu-HU"/>
        </w:rPr>
        <w:t>é</w:t>
      </w:r>
      <w:r w:rsidR="00F15B4A" w:rsidRPr="006217C2">
        <w:rPr>
          <w:rFonts w:asciiTheme="minorHAnsi" w:hAnsiTheme="minorHAnsi"/>
          <w:szCs w:val="22"/>
          <w:lang w:val="hu-HU"/>
        </w:rPr>
        <w:t>t és kezelését célzó beavatkozások értékelésére is. Az adatok hozzáférhető formátumban történő széles körű terjesztésére továbbra is szükség lesz a nyilvánosság figyelmének felhívásához, valamint a politikai szándék megerősítéshez, amely hatékony stratégiák és intézkedések kialakításához és végrehajtásához szükséges – a társadalom minden szintjén.</w:t>
      </w:r>
    </w:p>
    <w:p w:rsidR="00D01C77" w:rsidRPr="006217C2" w:rsidRDefault="00D01C77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4537F1" w:rsidRPr="006217C2" w:rsidRDefault="00E53B01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  <w:r w:rsidRPr="006217C2">
        <w:rPr>
          <w:rFonts w:asciiTheme="minorHAnsi" w:hAnsiTheme="minorHAnsi"/>
          <w:szCs w:val="22"/>
          <w:lang w:val="hu-HU"/>
        </w:rPr>
        <w:t>A gyermekek ellen elkövetett</w:t>
      </w:r>
      <w:r w:rsidR="001B5B87" w:rsidRPr="006217C2">
        <w:rPr>
          <w:rFonts w:asciiTheme="minorHAnsi" w:hAnsiTheme="minorHAnsi"/>
          <w:szCs w:val="22"/>
          <w:lang w:val="hu-HU"/>
        </w:rPr>
        <w:t xml:space="preserve"> erőszak felszámolása a mi kezünkben van. A megbízható adatoknak köszönhetően tudni fogjuk, ha ezt az emberi jogi kötelességet végül sikerült teljesítenünk.</w:t>
      </w:r>
    </w:p>
    <w:p w:rsidR="00526392" w:rsidRPr="006217C2" w:rsidRDefault="00526392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p w:rsidR="006217C2" w:rsidRDefault="006217C2" w:rsidP="00305C81">
      <w:pPr>
        <w:jc w:val="both"/>
        <w:rPr>
          <w:rFonts w:asciiTheme="minorHAnsi" w:hAnsiTheme="minorHAnsi"/>
          <w:szCs w:val="22"/>
          <w:lang w:val="hu-HU"/>
        </w:rPr>
      </w:pPr>
      <w:r>
        <w:rPr>
          <w:rFonts w:asciiTheme="minorHAnsi" w:hAnsiTheme="minorHAnsi"/>
          <w:szCs w:val="22"/>
          <w:lang w:val="hu-HU"/>
        </w:rPr>
        <w:br w:type="page"/>
      </w:r>
    </w:p>
    <w:p w:rsidR="004537F1" w:rsidRPr="006217C2" w:rsidRDefault="004537F1" w:rsidP="00305C81">
      <w:pPr>
        <w:pStyle w:val="Tartalomjegyzkcmsora"/>
        <w:spacing w:before="0"/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lang w:val="hu-HU"/>
        </w:rPr>
        <w:lastRenderedPageBreak/>
        <w:t xml:space="preserve">Az UNICEF </w:t>
      </w:r>
      <w:r w:rsidR="006217C2" w:rsidRPr="006217C2">
        <w:rPr>
          <w:rFonts w:asciiTheme="minorHAnsi" w:hAnsiTheme="minorHAnsi"/>
          <w:lang w:val="hu-HU"/>
        </w:rPr>
        <w:t>legfőbb</w:t>
      </w:r>
      <w:r w:rsidRPr="006217C2">
        <w:rPr>
          <w:rFonts w:asciiTheme="minorHAnsi" w:hAnsiTheme="minorHAnsi"/>
          <w:lang w:val="hu-HU"/>
        </w:rPr>
        <w:t xml:space="preserve"> üzenetei a jelentés eredményei alapján</w:t>
      </w:r>
    </w:p>
    <w:p w:rsidR="004537F1" w:rsidRPr="006217C2" w:rsidRDefault="004537F1" w:rsidP="00305C81">
      <w:pPr>
        <w:jc w:val="both"/>
        <w:rPr>
          <w:rFonts w:asciiTheme="minorHAnsi" w:hAnsiTheme="minorHAnsi"/>
          <w:lang w:val="hu-HU" w:eastAsia="ja-JP"/>
        </w:rPr>
      </w:pPr>
    </w:p>
    <w:p w:rsidR="004537F1" w:rsidRPr="006217C2" w:rsidRDefault="004537F1" w:rsidP="00305C81">
      <w:pPr>
        <w:jc w:val="both"/>
        <w:rPr>
          <w:rFonts w:asciiTheme="minorHAnsi" w:hAnsiTheme="minorHAnsi"/>
          <w:b/>
          <w:lang w:val="hu-HU"/>
        </w:rPr>
      </w:pPr>
      <w:r w:rsidRPr="006217C2">
        <w:rPr>
          <w:rFonts w:asciiTheme="minorHAnsi" w:hAnsiTheme="minorHAnsi"/>
          <w:b/>
          <w:lang w:val="hu-HU"/>
        </w:rPr>
        <w:t>190 országból származó adatok alapján a gyermekek ellen elkövetett erőszak mindenütt jelen van.</w:t>
      </w:r>
    </w:p>
    <w:p w:rsidR="004537F1" w:rsidRPr="006217C2" w:rsidRDefault="004537F1" w:rsidP="00305C81">
      <w:pPr>
        <w:jc w:val="both"/>
        <w:rPr>
          <w:rFonts w:asciiTheme="minorHAnsi" w:eastAsia="Times New Roman" w:hAnsiTheme="minorHAnsi"/>
          <w:b/>
          <w:bCs/>
          <w:lang w:val="hu-HU"/>
        </w:rPr>
      </w:pPr>
    </w:p>
    <w:p w:rsidR="004537F1" w:rsidRPr="006217C2" w:rsidRDefault="004537F1" w:rsidP="00305C8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hu-HU"/>
        </w:rPr>
      </w:pPr>
      <w:r w:rsidRPr="006217C2">
        <w:rPr>
          <w:rFonts w:eastAsia="Times New Roman" w:cs="Times New Roman"/>
          <w:bCs/>
          <w:sz w:val="24"/>
          <w:szCs w:val="24"/>
          <w:lang w:val="hu-HU"/>
        </w:rPr>
        <w:t>A témában valaha gyűjtött legnagyobb mennyiségű adat alapján függetlenül attól, hogy az milyen módon érzékelhető, a gyermekek ellen elkövetett erőszak általános jelenség. Átível földrajzi, etnikai, vallási, kulturális és társadalmi-gazdasági határokon.</w:t>
      </w:r>
    </w:p>
    <w:p w:rsidR="004537F1" w:rsidRPr="006217C2" w:rsidRDefault="004537F1" w:rsidP="00305C8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  <w:lang w:val="hu-HU"/>
        </w:rPr>
      </w:pPr>
      <w:r w:rsidRPr="006217C2">
        <w:rPr>
          <w:rFonts w:cs="Times New Roman"/>
          <w:sz w:val="24"/>
          <w:szCs w:val="24"/>
          <w:lang w:val="hu-HU"/>
        </w:rPr>
        <w:t>A szülők által alkalmazott agresszív fegyelmezési módszerek a gyermekek ellen elkövetett erőszak leggyakoribb formája. A világon minden tíz gyermekből hat megtapasztalja a testi fenyítést.</w:t>
      </w:r>
    </w:p>
    <w:p w:rsidR="004537F1" w:rsidRPr="006217C2" w:rsidRDefault="004537F1" w:rsidP="00305C8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  <w:lang w:val="hu-HU"/>
        </w:rPr>
      </w:pPr>
      <w:r w:rsidRPr="006217C2">
        <w:rPr>
          <w:rFonts w:cs="Times New Roman"/>
          <w:sz w:val="24"/>
          <w:szCs w:val="24"/>
          <w:lang w:val="hu-HU"/>
        </w:rPr>
        <w:t>Világszerte a 15-19 éves kamaszlányok közel negyede esett már áldozatul fizikai erőszaknak 15 éves kora óta.</w:t>
      </w:r>
    </w:p>
    <w:p w:rsidR="004537F1" w:rsidRPr="006217C2" w:rsidRDefault="004537F1" w:rsidP="00305C8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  <w:lang w:val="hu-HU"/>
        </w:rPr>
      </w:pPr>
      <w:r w:rsidRPr="006217C2">
        <w:rPr>
          <w:rFonts w:cs="Times New Roman"/>
          <w:sz w:val="24"/>
          <w:szCs w:val="24"/>
          <w:lang w:val="hu-HU"/>
        </w:rPr>
        <w:t>2012-ben megközelítőleg 95 000 gyermek és serdülő halt meg 20 éves kora előtt emberölés következtében. Ez a szám a világszerte elkövetett gyilkosságok áldozatainak egyötödét teszi ki.</w:t>
      </w:r>
    </w:p>
    <w:p w:rsidR="004537F1" w:rsidRPr="006217C2" w:rsidRDefault="004537F1" w:rsidP="00305C8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  <w:lang w:val="hu-HU"/>
        </w:rPr>
      </w:pPr>
      <w:r w:rsidRPr="006217C2">
        <w:rPr>
          <w:rFonts w:cs="Times New Roman"/>
          <w:sz w:val="24"/>
          <w:szCs w:val="24"/>
          <w:lang w:val="hu-HU"/>
        </w:rPr>
        <w:t>Az iskolák is ellenséges környezetté válhatnak, ahol a gyermekek tanáraik és társaik által fizikai, érzelmi és pszichológiai agressziót szenvednek el.</w:t>
      </w:r>
    </w:p>
    <w:p w:rsidR="004537F1" w:rsidRPr="006217C2" w:rsidRDefault="004537F1" w:rsidP="00305C8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  <w:lang w:val="hu-HU"/>
        </w:rPr>
      </w:pPr>
      <w:r w:rsidRPr="006217C2">
        <w:rPr>
          <w:rFonts w:cs="Times New Roman"/>
          <w:sz w:val="24"/>
          <w:szCs w:val="24"/>
          <w:lang w:val="hu-HU"/>
        </w:rPr>
        <w:t>A serdülőkor korai szakaszában a diákok több mint egyharmadát rendszeresen zaklatják.</w:t>
      </w:r>
    </w:p>
    <w:p w:rsidR="004537F1" w:rsidRPr="006217C2" w:rsidRDefault="004537F1" w:rsidP="00305C81">
      <w:pPr>
        <w:jc w:val="both"/>
        <w:rPr>
          <w:rFonts w:asciiTheme="minorHAnsi" w:hAnsiTheme="minorHAnsi"/>
          <w:lang w:val="hu-HU" w:eastAsia="ja-JP"/>
        </w:rPr>
      </w:pPr>
    </w:p>
    <w:p w:rsidR="004537F1" w:rsidRPr="006217C2" w:rsidRDefault="004537F1" w:rsidP="00305C81">
      <w:pPr>
        <w:jc w:val="both"/>
        <w:rPr>
          <w:rFonts w:asciiTheme="minorHAnsi" w:hAnsiTheme="minorHAnsi"/>
          <w:b/>
          <w:lang w:val="hu-HU"/>
        </w:rPr>
      </w:pPr>
      <w:r w:rsidRPr="006217C2">
        <w:rPr>
          <w:rFonts w:asciiTheme="minorHAnsi" w:hAnsiTheme="minorHAnsi"/>
          <w:b/>
          <w:lang w:val="hu-HU"/>
        </w:rPr>
        <w:t>Az erőszak olyan gyakori, hogy talán nem is tekintjük törvényellenesnek, elszenvedői pedig nem is jelentik.</w:t>
      </w:r>
    </w:p>
    <w:p w:rsidR="004537F1" w:rsidRPr="006217C2" w:rsidRDefault="004537F1" w:rsidP="00305C81">
      <w:pPr>
        <w:numPr>
          <w:ilvl w:val="0"/>
          <w:numId w:val="10"/>
        </w:numPr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lang w:val="hu-HU"/>
        </w:rPr>
        <w:t>A gyermekek ellen elkövetett erőszak gyakran azért következik be, mert a társadalmilag elfogadott normák megengedik, hogy továbbra is fennmaradjon.</w:t>
      </w:r>
    </w:p>
    <w:p w:rsidR="004537F1" w:rsidRPr="006217C2" w:rsidRDefault="004537F1" w:rsidP="00305C81">
      <w:pPr>
        <w:numPr>
          <w:ilvl w:val="0"/>
          <w:numId w:val="10"/>
        </w:numPr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bCs/>
          <w:lang w:val="hu-HU"/>
        </w:rPr>
        <w:t>30 alacsony és közepes jövedelmű ország adatai szerint a fizikai és/vagy szexuális erőszakot elszenvedett 15-19 éves korú lányok több mint fele különböző okok miatt soha nem kért segítséget – ide tartozik a kulturális/családi megtorlástól való félelem, a szégyen, valamint a helyi segítő szolgálatok hiánya.</w:t>
      </w:r>
    </w:p>
    <w:p w:rsidR="004537F1" w:rsidRPr="006217C2" w:rsidRDefault="004537F1" w:rsidP="00305C81">
      <w:pPr>
        <w:numPr>
          <w:ilvl w:val="0"/>
          <w:numId w:val="10"/>
        </w:numPr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bCs/>
          <w:lang w:val="hu-HU"/>
        </w:rPr>
        <w:t>Amikor mégis segítséget kérnek, a legtöbb lány a saját családjának támogatására számít – így az erőszak a privát szférán belül marad.</w:t>
      </w:r>
    </w:p>
    <w:p w:rsidR="004537F1" w:rsidRPr="006217C2" w:rsidRDefault="004537F1" w:rsidP="00305C81">
      <w:pPr>
        <w:numPr>
          <w:ilvl w:val="0"/>
          <w:numId w:val="10"/>
        </w:numPr>
        <w:jc w:val="both"/>
        <w:rPr>
          <w:rFonts w:asciiTheme="minorHAnsi" w:hAnsiTheme="minorHAnsi"/>
          <w:bCs/>
          <w:lang w:val="hu-HU"/>
        </w:rPr>
      </w:pPr>
      <w:r w:rsidRPr="006217C2">
        <w:rPr>
          <w:rFonts w:asciiTheme="minorHAnsi" w:hAnsiTheme="minorHAnsi"/>
          <w:lang w:val="hu-HU"/>
        </w:rPr>
        <w:t>A fiúk ellen elkövetett erőszak számos formáját – gyakran a megbélyegzés és a szégyen miatt – szintén nem jelentik.</w:t>
      </w:r>
      <w:r w:rsidRPr="006217C2">
        <w:rPr>
          <w:rFonts w:asciiTheme="minorHAnsi" w:hAnsiTheme="minorHAnsi"/>
          <w:bCs/>
          <w:lang w:val="hu-HU"/>
        </w:rPr>
        <w:t xml:space="preserve"> </w:t>
      </w:r>
    </w:p>
    <w:p w:rsidR="004537F1" w:rsidRPr="006217C2" w:rsidRDefault="004537F1" w:rsidP="00305C81">
      <w:pPr>
        <w:numPr>
          <w:ilvl w:val="0"/>
          <w:numId w:val="10"/>
        </w:numPr>
        <w:jc w:val="both"/>
        <w:rPr>
          <w:rFonts w:asciiTheme="minorHAnsi" w:hAnsiTheme="minorHAnsi"/>
          <w:bCs/>
          <w:lang w:val="hu-HU"/>
        </w:rPr>
      </w:pPr>
      <w:r w:rsidRPr="006217C2">
        <w:rPr>
          <w:rFonts w:asciiTheme="minorHAnsi" w:hAnsiTheme="minorHAnsi"/>
          <w:bCs/>
          <w:lang w:val="hu-HU"/>
        </w:rPr>
        <w:t>Sok lány és fiatal nő nem is tudja, hogy az erőszak, amelyet elszenvednek, valójában jogsértésnek számít, vagy a diszkriminatív társadalmi normák miatt, melyek a nők elleni erőszakot elfogadhatóvá teszik, nem tekintenek rá problémaként.</w:t>
      </w:r>
    </w:p>
    <w:p w:rsidR="004537F1" w:rsidRPr="006217C2" w:rsidRDefault="004537F1" w:rsidP="00305C81">
      <w:pPr>
        <w:numPr>
          <w:ilvl w:val="0"/>
          <w:numId w:val="10"/>
        </w:numPr>
        <w:jc w:val="both"/>
        <w:rPr>
          <w:rFonts w:asciiTheme="minorHAnsi" w:hAnsiTheme="minorHAnsi"/>
          <w:bCs/>
          <w:lang w:val="hu-HU"/>
        </w:rPr>
      </w:pPr>
      <w:r w:rsidRPr="006217C2">
        <w:rPr>
          <w:rFonts w:asciiTheme="minorHAnsi" w:hAnsiTheme="minorHAnsi"/>
          <w:bCs/>
          <w:lang w:val="hu-HU"/>
        </w:rPr>
        <w:t>Világszerte a kamaszlányok közel fele úgy gondolja, hogy bizonyos körülmények között a férjnek joga van megütni a partnerét.</w:t>
      </w:r>
    </w:p>
    <w:p w:rsidR="004537F1" w:rsidRPr="006217C2" w:rsidRDefault="004537F1" w:rsidP="00305C81">
      <w:pPr>
        <w:numPr>
          <w:ilvl w:val="0"/>
          <w:numId w:val="10"/>
        </w:numPr>
        <w:jc w:val="both"/>
        <w:rPr>
          <w:rFonts w:asciiTheme="minorHAnsi" w:hAnsiTheme="minorHAnsi"/>
          <w:bCs/>
          <w:lang w:val="hu-HU"/>
        </w:rPr>
      </w:pPr>
      <w:r w:rsidRPr="006217C2">
        <w:rPr>
          <w:rFonts w:asciiTheme="minorHAnsi" w:hAnsiTheme="minorHAnsi"/>
          <w:bCs/>
          <w:lang w:val="hu-HU"/>
        </w:rPr>
        <w:t>Annak érdekében, hogy fenntartsák a férfiakról kialakult hagyományos sztereotípiákat, miszerint ők erősek és hatalmuk van, mert az erőszak megtapasztalását nem tekintik problémának, a legtöbb fiú titokban tartja, ha erőszak áldozatává válik.</w:t>
      </w:r>
    </w:p>
    <w:p w:rsidR="004537F1" w:rsidRPr="006217C2" w:rsidRDefault="004537F1" w:rsidP="00305C81">
      <w:pPr>
        <w:ind w:left="720"/>
        <w:jc w:val="both"/>
        <w:rPr>
          <w:rFonts w:asciiTheme="minorHAnsi" w:hAnsiTheme="minorHAnsi"/>
          <w:bCs/>
          <w:lang w:val="hu-HU"/>
        </w:rPr>
      </w:pPr>
    </w:p>
    <w:p w:rsidR="006217C2" w:rsidRPr="006217C2" w:rsidRDefault="006217C2" w:rsidP="00305C81">
      <w:pPr>
        <w:ind w:left="720"/>
        <w:jc w:val="both"/>
        <w:rPr>
          <w:rFonts w:asciiTheme="minorHAnsi" w:hAnsiTheme="minorHAnsi"/>
          <w:bCs/>
          <w:lang w:val="hu-HU"/>
        </w:rPr>
      </w:pPr>
    </w:p>
    <w:p w:rsidR="004537F1" w:rsidRPr="006217C2" w:rsidRDefault="004537F1" w:rsidP="00305C81">
      <w:pPr>
        <w:jc w:val="both"/>
        <w:rPr>
          <w:rFonts w:asciiTheme="minorHAnsi" w:hAnsiTheme="minorHAnsi"/>
          <w:b/>
          <w:bCs/>
          <w:lang w:val="hu-HU"/>
        </w:rPr>
      </w:pPr>
      <w:r w:rsidRPr="006217C2">
        <w:rPr>
          <w:rFonts w:asciiTheme="minorHAnsi" w:hAnsiTheme="minorHAnsi"/>
          <w:b/>
          <w:bCs/>
          <w:lang w:val="hu-HU"/>
        </w:rPr>
        <w:lastRenderedPageBreak/>
        <w:t>Az erőszak bármely formája megváltoztatja a gyermek agyának fejlődését, és egy életre korlátozza lehetőségeit. A társadalmat érintő hasonló hatások mérhetetlenek.</w:t>
      </w:r>
    </w:p>
    <w:p w:rsidR="006217C2" w:rsidRPr="006217C2" w:rsidRDefault="006217C2" w:rsidP="00305C81">
      <w:pPr>
        <w:jc w:val="both"/>
        <w:rPr>
          <w:rFonts w:asciiTheme="minorHAnsi" w:eastAsia="Times New Roman" w:hAnsiTheme="minorHAnsi"/>
          <w:b/>
          <w:bCs/>
          <w:lang w:val="hu-HU"/>
        </w:rPr>
      </w:pPr>
    </w:p>
    <w:p w:rsidR="004537F1" w:rsidRPr="006217C2" w:rsidRDefault="004537F1" w:rsidP="00305C8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="Univers-Light"/>
          <w:sz w:val="24"/>
          <w:szCs w:val="24"/>
          <w:lang w:val="hu-HU"/>
        </w:rPr>
      </w:pPr>
      <w:r w:rsidRPr="006217C2">
        <w:rPr>
          <w:rFonts w:eastAsia="Times New Roman" w:cs="Times New Roman"/>
          <w:sz w:val="24"/>
          <w:szCs w:val="24"/>
          <w:lang w:val="hu-HU"/>
        </w:rPr>
        <w:t>Az erőszak megismerése miatt a gyermek agyi fejlődése megváltozhat, így fizikailag, mentálisan, érzelmileg és társadalmilag is sérül.</w:t>
      </w:r>
      <w:r w:rsidRPr="006217C2">
        <w:rPr>
          <w:rStyle w:val="Lbjegyzet-hivatkozs"/>
          <w:rFonts w:cs="Univers-Light"/>
          <w:lang w:val="hu-HU"/>
        </w:rPr>
        <w:t xml:space="preserve"> </w:t>
      </w:r>
      <w:r w:rsidRPr="006217C2">
        <w:rPr>
          <w:rStyle w:val="Lbjegyzet-hivatkozs"/>
          <w:rFonts w:cs="Univers-Light"/>
          <w:lang w:val="hu-HU"/>
        </w:rPr>
        <w:footnoteReference w:id="1"/>
      </w:r>
    </w:p>
    <w:p w:rsidR="004537F1" w:rsidRPr="006217C2" w:rsidRDefault="004537F1" w:rsidP="00305C8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="Univers-Light"/>
          <w:sz w:val="24"/>
          <w:szCs w:val="24"/>
          <w:lang w:val="hu-HU"/>
        </w:rPr>
      </w:pPr>
      <w:r w:rsidRPr="006217C2">
        <w:rPr>
          <w:sz w:val="24"/>
          <w:szCs w:val="24"/>
          <w:lang w:val="hu-HU"/>
        </w:rPr>
        <w:t xml:space="preserve">Ha egy gyermek elszenvedője vagy tanúja az erőszaknak, akkor annak közvetlen vagy közvetett hatása élethosszig tarthat, és akár generációról generációra szállhat. Az áldozat elkövetővé válhat. </w:t>
      </w:r>
    </w:p>
    <w:p w:rsidR="004537F1" w:rsidRPr="006217C2" w:rsidRDefault="004537F1" w:rsidP="00305C81">
      <w:pPr>
        <w:numPr>
          <w:ilvl w:val="0"/>
          <w:numId w:val="4"/>
        </w:numPr>
        <w:jc w:val="both"/>
        <w:rPr>
          <w:rFonts w:asciiTheme="minorHAnsi" w:hAnsiTheme="minorHAnsi" w:cs="Univers-Light"/>
          <w:lang w:val="hu-HU"/>
        </w:rPr>
      </w:pPr>
      <w:r w:rsidRPr="006217C2">
        <w:rPr>
          <w:rFonts w:asciiTheme="minorHAnsi" w:hAnsiTheme="minorHAnsi"/>
          <w:lang w:val="hu-HU"/>
        </w:rPr>
        <w:t>Az erőszaknak kitett gyermekek hajlamosabbak az agressziót a stressz és a veszélyhelyzetek elfogadható kezelésének tekinteni.</w:t>
      </w:r>
    </w:p>
    <w:p w:rsidR="004537F1" w:rsidRPr="006217C2" w:rsidRDefault="004537F1" w:rsidP="00305C8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="Univers-Light"/>
          <w:sz w:val="24"/>
          <w:szCs w:val="24"/>
          <w:lang w:val="hu-HU"/>
        </w:rPr>
      </w:pPr>
      <w:r w:rsidRPr="006217C2">
        <w:rPr>
          <w:rFonts w:cs="Univers-Light"/>
          <w:sz w:val="24"/>
          <w:szCs w:val="24"/>
          <w:lang w:val="hu-HU"/>
        </w:rPr>
        <w:t>Azok a gyermekek, akiknek gondviselői erőszakosak, jelentősen gyakrabban zaklatják társaikat, és hajlamosak az erőszakot saját családjuk ellen alkalmazni.</w:t>
      </w:r>
    </w:p>
    <w:p w:rsidR="004537F1" w:rsidRPr="006217C2" w:rsidRDefault="004537F1" w:rsidP="00305C8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="Univers-Light"/>
          <w:sz w:val="24"/>
          <w:szCs w:val="24"/>
          <w:lang w:val="hu-HU"/>
        </w:rPr>
      </w:pPr>
      <w:r w:rsidRPr="006217C2">
        <w:rPr>
          <w:rFonts w:cs="Univers-Light"/>
          <w:sz w:val="24"/>
          <w:szCs w:val="24"/>
          <w:lang w:val="hu-HU"/>
        </w:rPr>
        <w:t>Az erőszakot elszenvedett felnőttek hajlamosabbak a szenvedélybetegségre, az önpusztító magatartásra, és nagyobb eséllyel zuhanhatnak a szegénységi küszöb alá.</w:t>
      </w:r>
    </w:p>
    <w:p w:rsidR="004537F1" w:rsidRPr="006217C2" w:rsidRDefault="004537F1" w:rsidP="00305C8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="Univers-Light"/>
          <w:sz w:val="24"/>
          <w:szCs w:val="24"/>
          <w:lang w:val="hu-HU"/>
        </w:rPr>
      </w:pPr>
      <w:r w:rsidRPr="006217C2">
        <w:rPr>
          <w:rFonts w:cs="Univers-Light"/>
          <w:sz w:val="24"/>
          <w:szCs w:val="24"/>
          <w:lang w:val="hu-HU"/>
        </w:rPr>
        <w:t>A bántalmazásból fakadó stressz gyengébb iskolai teljesítményhez, felnőttkorban pedig alacsonyabb gazdasági termelékenységhez vezethet, melynek komoly gazdasági és társadalmi hatásai vannak a társadalom egészére nézve.</w:t>
      </w:r>
    </w:p>
    <w:p w:rsidR="004537F1" w:rsidRPr="006217C2" w:rsidRDefault="004537F1" w:rsidP="00305C8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="Univers-Light"/>
          <w:sz w:val="24"/>
          <w:szCs w:val="24"/>
          <w:lang w:val="hu-HU"/>
        </w:rPr>
      </w:pPr>
      <w:r w:rsidRPr="006217C2">
        <w:rPr>
          <w:rFonts w:cs="Univers-Light"/>
          <w:sz w:val="24"/>
          <w:szCs w:val="24"/>
          <w:lang w:val="hu-HU"/>
        </w:rPr>
        <w:t>Az erőszak jelentős pénzügyi terhet ró az ország egészségügyi és szociális ellátórendszerére. Egy 2008-as, egyesült államokbeli tanulmány körülbelül 124 millió dollárra becsüli a gyermekbántalmazási ügyekkel kapcsolatos éves pénzügyi költségeket.</w:t>
      </w:r>
      <w:r w:rsidRPr="006217C2">
        <w:rPr>
          <w:rStyle w:val="Lbjegyzet-hivatkozs"/>
          <w:rFonts w:cs="Univers-Light"/>
          <w:lang w:val="hu-HU"/>
        </w:rPr>
        <w:footnoteReference w:id="2"/>
      </w:r>
    </w:p>
    <w:p w:rsidR="004537F1" w:rsidRPr="006217C2" w:rsidRDefault="004537F1" w:rsidP="00305C8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lang w:val="hu-HU"/>
        </w:rPr>
      </w:pPr>
      <w:r w:rsidRPr="006217C2">
        <w:rPr>
          <w:rFonts w:cs="Helvetica"/>
          <w:color w:val="000000"/>
          <w:sz w:val="24"/>
          <w:szCs w:val="24"/>
          <w:lang w:val="hu-HU"/>
        </w:rPr>
        <w:t>A gyermekek ellen elkövetett erőszak jelentősen akadályozza egy nemzet fejlődési törekvéseit.</w:t>
      </w:r>
    </w:p>
    <w:p w:rsidR="004537F1" w:rsidRPr="006217C2" w:rsidRDefault="004537F1" w:rsidP="00305C81">
      <w:pPr>
        <w:jc w:val="both"/>
        <w:rPr>
          <w:rFonts w:asciiTheme="minorHAnsi" w:hAnsiTheme="minorHAnsi"/>
          <w:lang w:val="hu-HU" w:eastAsia="ja-JP"/>
        </w:rPr>
      </w:pPr>
    </w:p>
    <w:p w:rsidR="004537F1" w:rsidRPr="006217C2" w:rsidRDefault="004537F1" w:rsidP="00305C81">
      <w:pPr>
        <w:spacing w:before="100" w:beforeAutospacing="1" w:after="100" w:afterAutospacing="1"/>
        <w:jc w:val="both"/>
        <w:rPr>
          <w:rFonts w:asciiTheme="minorHAnsi" w:eastAsia="Times New Roman" w:hAnsiTheme="minorHAnsi"/>
          <w:lang w:val="hu-HU"/>
        </w:rPr>
      </w:pPr>
      <w:r w:rsidRPr="006217C2">
        <w:rPr>
          <w:rFonts w:asciiTheme="minorHAnsi" w:eastAsia="Times New Roman" w:hAnsiTheme="minorHAnsi"/>
          <w:lang w:val="hu-HU"/>
        </w:rPr>
        <w:t>Nem szabad hagyni, hogy az erőszak a gyermekek és társadalmak kárára továbbra is fennmaradjon. Elengedhet</w:t>
      </w:r>
      <w:r w:rsidR="008443E9">
        <w:rPr>
          <w:rFonts w:asciiTheme="minorHAnsi" w:eastAsia="Times New Roman" w:hAnsiTheme="minorHAnsi"/>
          <w:lang w:val="hu-HU"/>
        </w:rPr>
        <w:t xml:space="preserve">etlen, hogy szembenézzünk az erőszakkal, ami itt van a szemünk előtt, mégis láthatatlan. </w:t>
      </w:r>
    </w:p>
    <w:p w:rsidR="004537F1" w:rsidRPr="006217C2" w:rsidRDefault="006217C2" w:rsidP="00305C81">
      <w:pPr>
        <w:jc w:val="both"/>
        <w:rPr>
          <w:rFonts w:asciiTheme="minorHAnsi" w:hAnsiTheme="minorHAnsi"/>
          <w:b/>
          <w:lang w:val="hu-HU"/>
        </w:rPr>
      </w:pPr>
      <w:r w:rsidRPr="006217C2">
        <w:rPr>
          <w:rFonts w:asciiTheme="minorHAnsi" w:hAnsiTheme="minorHAnsi"/>
          <w:b/>
          <w:lang w:val="hu-HU"/>
        </w:rPr>
        <w:t xml:space="preserve">Az </w:t>
      </w:r>
      <w:r w:rsidR="004537F1" w:rsidRPr="006217C2">
        <w:rPr>
          <w:rFonts w:asciiTheme="minorHAnsi" w:hAnsiTheme="minorHAnsi"/>
          <w:b/>
          <w:lang w:val="hu-HU"/>
        </w:rPr>
        <w:t>UNICEF üzenete a kormányoknak, döntéshozóknak és a civil társadalomnak:</w:t>
      </w:r>
    </w:p>
    <w:p w:rsidR="004537F1" w:rsidRPr="006217C2" w:rsidRDefault="004537F1" w:rsidP="00305C81">
      <w:pPr>
        <w:jc w:val="both"/>
        <w:rPr>
          <w:rFonts w:asciiTheme="minorHAnsi" w:hAnsiTheme="minorHAnsi"/>
          <w:b/>
          <w:lang w:val="hu-HU"/>
        </w:rPr>
      </w:pPr>
    </w:p>
    <w:p w:rsidR="004537F1" w:rsidRPr="006217C2" w:rsidRDefault="004537F1" w:rsidP="00305C81">
      <w:pPr>
        <w:jc w:val="both"/>
        <w:rPr>
          <w:rFonts w:asciiTheme="minorHAnsi" w:hAnsiTheme="minorHAnsi"/>
          <w:i/>
          <w:lang w:val="hu-HU"/>
        </w:rPr>
      </w:pPr>
      <w:r w:rsidRPr="006217C2">
        <w:rPr>
          <w:rFonts w:asciiTheme="minorHAnsi" w:hAnsiTheme="minorHAnsi"/>
          <w:i/>
          <w:lang w:val="hu-HU"/>
        </w:rPr>
        <w:t xml:space="preserve">Az erőszak nem elkerülhetetlen. Erkölcsi és emberi jogi felelősség, hogy most azonnal tegyünk a gyermekek ellen elkövetett erőszak ördögi körének megtöréséért. Az erőszakot meg lehet előzni, és ehhez akár már ma hozzákezdhetünk! </w:t>
      </w:r>
    </w:p>
    <w:p w:rsidR="004537F1" w:rsidRPr="006217C2" w:rsidRDefault="004537F1" w:rsidP="00305C81">
      <w:pPr>
        <w:numPr>
          <w:ilvl w:val="0"/>
          <w:numId w:val="12"/>
        </w:numPr>
        <w:spacing w:before="100" w:beforeAutospacing="1" w:afterAutospacing="1"/>
        <w:jc w:val="both"/>
        <w:rPr>
          <w:rFonts w:asciiTheme="minorHAnsi" w:eastAsia="Times New Roman" w:hAnsiTheme="minorHAnsi"/>
          <w:bCs/>
          <w:lang w:val="hu-HU"/>
        </w:rPr>
      </w:pPr>
      <w:r w:rsidRPr="006217C2">
        <w:rPr>
          <w:rFonts w:asciiTheme="minorHAnsi" w:eastAsia="Times New Roman" w:hAnsiTheme="minorHAnsi"/>
          <w:bCs/>
          <w:lang w:val="hu-HU"/>
        </w:rPr>
        <w:t>A kormányok, döntéshozók és a gyermekekkel foglalkozó szervezetek felelőssége a gyermekek számára biztonságos környezet létrehozása, az áldozatok megvédése az erőszaktól, valamint hogy foglalkozzanak az elkövetőkkel.</w:t>
      </w:r>
    </w:p>
    <w:p w:rsidR="004537F1" w:rsidRPr="006217C2" w:rsidRDefault="004537F1" w:rsidP="00305C81">
      <w:pPr>
        <w:numPr>
          <w:ilvl w:val="0"/>
          <w:numId w:val="12"/>
        </w:numPr>
        <w:spacing w:before="100" w:beforeAutospacing="1" w:afterAutospacing="1"/>
        <w:jc w:val="both"/>
        <w:rPr>
          <w:rFonts w:asciiTheme="minorHAnsi" w:eastAsia="Times New Roman" w:hAnsiTheme="minorHAnsi"/>
          <w:bCs/>
          <w:lang w:val="hu-HU"/>
        </w:rPr>
      </w:pPr>
      <w:r w:rsidRPr="006217C2">
        <w:rPr>
          <w:rFonts w:asciiTheme="minorHAnsi" w:eastAsia="Times New Roman" w:hAnsiTheme="minorHAnsi"/>
          <w:bCs/>
          <w:lang w:val="hu-HU"/>
        </w:rPr>
        <w:lastRenderedPageBreak/>
        <w:t>Jelentős beruházások kezdődtek annak érdekében, hogy felmérjék, mi az, ami működőképes és mi az, ami nem, de ennél többre van szükség. A bizonyítékok azt mutatják, hogy a tétlenségnek nagy ára van.</w:t>
      </w:r>
    </w:p>
    <w:p w:rsidR="004537F1" w:rsidRPr="006217C2" w:rsidRDefault="00F529B6" w:rsidP="00305C81">
      <w:pPr>
        <w:numPr>
          <w:ilvl w:val="0"/>
          <w:numId w:val="12"/>
        </w:numPr>
        <w:jc w:val="both"/>
        <w:rPr>
          <w:rFonts w:asciiTheme="minorHAnsi" w:eastAsia="Times New Roman" w:hAnsiTheme="minorHAnsi"/>
          <w:bCs/>
          <w:lang w:val="hu-HU"/>
        </w:rPr>
      </w:pPr>
      <w:r>
        <w:rPr>
          <w:rFonts w:asciiTheme="minorHAnsi" w:eastAsiaTheme="minorHAnsi" w:hAnsiTheme="minorHAnsi" w:cs="Helvetica"/>
          <w:noProof/>
          <w:color w:val="000000"/>
          <w:lang w:val="hu-HU" w:eastAsia="hu-HU"/>
        </w:rPr>
        <w:pict>
          <v:group id="Group 198" o:spid="_x0000_s1029" style="position:absolute;left:0;text-align:left;margin-left:262.5pt;margin-top:3.75pt;width:190.5pt;height:304.5pt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16,-1393" coordsize="35674,2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">
            <v:rect id="Rectangle 199" o:spid="_x0000_s1030" style="position:absolute;left:16;top:-1393;width:35675;height:9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qcIA&#10;AADcAAAADwAAAGRycy9kb3ducmV2LnhtbERPTWsCMRC9F/wPYYTearaFSl2NUoVKj2ql6G3YjJvF&#10;zSRssu7aX2+Egrd5vM+ZLXpbiws1oXKs4HWUgSAunK64VLD/+Xr5ABEissbaMSm4UoDFfPA0w1y7&#10;jrd02cVSpBAOOSowMfpcylAYshhGzhMn7uQaizHBppS6wS6F21q+ZdlYWqw4NRj0tDJUnHetVeDX&#10;+83xZJa+G19/39d92R7+qlap52H/OQURqY8P8b/7W6f5k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vmpwgAAANwAAAAPAAAAAAAAAAAAAAAAAJgCAABkcnMvZG93&#10;bnJldi54bWxQSwUGAAAAAAQABAD1AAAAhwMAAAAA&#10;" fillcolor="#4f81bd [3204]" stroked="f" strokeweight="2pt">
              <v:textbox style="mso-next-textbox:#Rectangle 199">
                <w:txbxContent>
                  <w:p w:rsidR="004537F1" w:rsidRPr="007B5C4C" w:rsidRDefault="004537F1" w:rsidP="004537F1">
                    <w:pP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Cs w:val="28"/>
                        <w:lang w:val="hu-HU"/>
                      </w:rPr>
                    </w:pPr>
                    <w:r w:rsidRPr="007B5C4C">
                      <w:rPr>
                        <w:rFonts w:asciiTheme="majorHAnsi" w:hAnsiTheme="majorHAnsi" w:cs="Arial"/>
                        <w:b/>
                        <w:lang w:val="hu-HU"/>
                      </w:rPr>
                      <w:t>Világszerte számos történet bizonyítja, hogy az erőszak csökkentésében</w:t>
                    </w:r>
                    <w:r>
                      <w:rPr>
                        <w:rFonts w:asciiTheme="majorHAnsi" w:hAnsiTheme="majorHAnsi" w:cs="Arial"/>
                        <w:b/>
                        <w:lang w:val="hu-HU"/>
                      </w:rPr>
                      <w:t xml:space="preserve"> és megelőzésében gyakran rövid</w:t>
                    </w:r>
                    <w:r w:rsidRPr="007B5C4C">
                      <w:rPr>
                        <w:rFonts w:asciiTheme="majorHAnsi" w:hAnsiTheme="majorHAnsi" w:cs="Arial"/>
                        <w:b/>
                        <w:lang w:val="hu-HU"/>
                      </w:rPr>
                      <w:t xml:space="preserve"> idő alatt is elérhető a fejlődés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31" type="#_x0000_t202" style="position:absolute;left:16;top:6901;width:35675;height:16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sncUA&#10;AADcAAAADwAAAGRycy9kb3ducmV2LnhtbESPQWvCQBSE74X+h+UVvJS6qwcpqZtQCgW9CGqU9vbI&#10;viZps29Ddk2iv94VhB6HmfmGWWajbURPna8da5hNFQjiwpmaSw35/vPlFYQPyAYbx6ThTB6y9PFh&#10;iYlxA2+p34VSRAj7BDVUIbSJlL6oyKKfupY4ej+usxii7EppOhwi3DZyrtRCWqw5LlTY0kdFxd/u&#10;ZDWsL/m3dUdVqvPvpsHD81deK6f15Gl8fwMRaAz/4Xt7ZTREItzOx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2ydxQAAANwAAAAPAAAAAAAAAAAAAAAAAJgCAABkcnMv&#10;ZG93bnJldi54bWxQSwUGAAAAAAQABAD1AAAAigMAAAAA&#10;" fillcolor="white [3201]" strokecolor="#4f81bd [3204]" strokeweight="2pt">
              <v:textbox style="mso-next-textbox:#Text Box 200" inset=",7.2pt,,0">
                <w:txbxContent>
                  <w:p w:rsidR="004537F1" w:rsidRPr="007B5C4C" w:rsidRDefault="004537F1" w:rsidP="006217C2">
                    <w:pPr>
                      <w:pStyle w:val="Listaszerbekezds"/>
                      <w:numPr>
                        <w:ilvl w:val="0"/>
                        <w:numId w:val="11"/>
                      </w:numPr>
                      <w:ind w:left="567" w:hanging="502"/>
                      <w:rPr>
                        <w:lang w:val="hu-HU"/>
                      </w:rPr>
                    </w:pPr>
                    <w:r w:rsidRPr="007B5C4C">
                      <w:rPr>
                        <w:lang w:val="hu-HU"/>
                      </w:rPr>
                      <w:t>Libériában egy</w:t>
                    </w:r>
                    <w:r>
                      <w:rPr>
                        <w:lang w:val="hu-HU"/>
                      </w:rPr>
                      <w:t>,</w:t>
                    </w:r>
                    <w:r w:rsidRPr="007B5C4C">
                      <w:rPr>
                        <w:lang w:val="hu-HU"/>
                      </w:rPr>
                      <w:t xml:space="preserve"> </w:t>
                    </w:r>
                    <w:r>
                      <w:rPr>
                        <w:lang w:val="hu-HU"/>
                      </w:rPr>
                      <w:t xml:space="preserve">a </w:t>
                    </w:r>
                    <w:r w:rsidRPr="00194D97">
                      <w:rPr>
                        <w:lang w:val="hu-HU"/>
                      </w:rPr>
                      <w:t xml:space="preserve">szülőket érintő beavatkozás 15 hónap alatt </w:t>
                    </w:r>
                    <w:r>
                      <w:rPr>
                        <w:lang w:val="hu-HU"/>
                      </w:rPr>
                      <w:t>a pszichológiai erőszak –</w:t>
                    </w:r>
                    <w:r w:rsidRPr="007B5C4C">
                      <w:rPr>
                        <w:lang w:val="hu-HU"/>
                      </w:rPr>
                      <w:t xml:space="preserve"> például a kiabálás </w:t>
                    </w:r>
                    <w:r>
                      <w:rPr>
                        <w:lang w:val="hu-HU"/>
                      </w:rPr>
                      <w:t xml:space="preserve">– </w:t>
                    </w:r>
                    <w:r w:rsidRPr="007B5C4C">
                      <w:rPr>
                        <w:lang w:val="hu-HU"/>
                      </w:rPr>
                      <w:t>29 %-os csökkenéséhez vezetett</w:t>
                    </w:r>
                    <w:r>
                      <w:rPr>
                        <w:lang w:val="hu-HU"/>
                      </w:rPr>
                      <w:t>.</w:t>
                    </w:r>
                  </w:p>
                  <w:p w:rsidR="004537F1" w:rsidRPr="007B5C4C" w:rsidRDefault="004537F1" w:rsidP="006217C2">
                    <w:pPr>
                      <w:pStyle w:val="Listaszerbekezds"/>
                      <w:numPr>
                        <w:ilvl w:val="0"/>
                        <w:numId w:val="11"/>
                      </w:numPr>
                      <w:ind w:left="567" w:hanging="502"/>
                      <w:rPr>
                        <w:lang w:val="hu-HU"/>
                      </w:rPr>
                    </w:pPr>
                    <w:r w:rsidRPr="007B5C4C">
                      <w:rPr>
                        <w:rFonts w:ascii="Calibri" w:hAnsi="Calibri"/>
                        <w:lang w:val="hu-HU"/>
                      </w:rPr>
                      <w:t xml:space="preserve">Svédországban egy testi fenyítést tiltó törvény </w:t>
                    </w:r>
                    <w:r>
                      <w:rPr>
                        <w:rFonts w:ascii="Calibri" w:hAnsi="Calibri"/>
                        <w:lang w:val="hu-HU"/>
                      </w:rPr>
                      <w:t>és</w:t>
                    </w:r>
                    <w:r w:rsidRPr="007B5C4C">
                      <w:rPr>
                        <w:rFonts w:ascii="Calibri" w:hAnsi="Calibri"/>
                        <w:lang w:val="hu-HU"/>
                      </w:rPr>
                      <w:t xml:space="preserve"> egy azt kísérő, széleskörű oktatási és tudatosságot növelő ka</w:t>
                    </w:r>
                    <w:r>
                      <w:rPr>
                        <w:rFonts w:ascii="Calibri" w:hAnsi="Calibri"/>
                        <w:lang w:val="hu-HU"/>
                      </w:rPr>
                      <w:t>m</w:t>
                    </w:r>
                    <w:r w:rsidRPr="007B5C4C">
                      <w:rPr>
                        <w:rFonts w:ascii="Calibri" w:hAnsi="Calibri"/>
                        <w:lang w:val="hu-HU"/>
                      </w:rPr>
                      <w:t>pány bevezetésével 35 év alatt 90%-ról 10%-ra esett vissza azon gyermekek száma, akiket felnőtt megütött</w:t>
                    </w:r>
                    <w:r>
                      <w:rPr>
                        <w:rFonts w:ascii="Calibri" w:hAnsi="Calibri"/>
                        <w:lang w:val="hu-HU"/>
                      </w:rPr>
                      <w:t>.</w:t>
                    </w:r>
                  </w:p>
                  <w:p w:rsidR="004537F1" w:rsidRPr="007B5C4C" w:rsidRDefault="004537F1" w:rsidP="004537F1">
                    <w:pPr>
                      <w:rPr>
                        <w:caps/>
                        <w:color w:val="4F81BD" w:themeColor="accent1"/>
                        <w:sz w:val="26"/>
                        <w:szCs w:val="26"/>
                        <w:lang w:val="hu-HU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  <w:r w:rsidR="004537F1" w:rsidRPr="006217C2">
        <w:rPr>
          <w:rFonts w:asciiTheme="minorHAnsi" w:eastAsia="Times New Roman" w:hAnsiTheme="minorHAnsi"/>
          <w:bCs/>
          <w:lang w:val="hu-HU"/>
        </w:rPr>
        <w:t>Egyértelmű adatok támasztják alá, hogy beavatkozásokkal csökkenteni lehet a gyermekek által elszenvedett károkat. Ezek közé tartozik:</w:t>
      </w:r>
    </w:p>
    <w:p w:rsidR="004537F1" w:rsidRPr="006217C2" w:rsidRDefault="004537F1" w:rsidP="00305C81">
      <w:pPr>
        <w:ind w:left="720"/>
        <w:jc w:val="both"/>
        <w:rPr>
          <w:rFonts w:asciiTheme="minorHAnsi" w:eastAsia="Times New Roman" w:hAnsiTheme="minorHAnsi"/>
          <w:bCs/>
          <w:lang w:val="hu-HU"/>
        </w:rPr>
      </w:pPr>
    </w:p>
    <w:p w:rsidR="004537F1" w:rsidRPr="006217C2" w:rsidRDefault="004537F1" w:rsidP="00305C8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hu-HU"/>
        </w:rPr>
      </w:pPr>
      <w:r w:rsidRPr="006217C2">
        <w:rPr>
          <w:rFonts w:cs="Arial"/>
          <w:sz w:val="24"/>
          <w:szCs w:val="24"/>
          <w:lang w:val="hu-HU"/>
        </w:rPr>
        <w:t>A családok, gondviselők gyermekük korai fejlődésével kapcsolatos oktatása növeli a hajlandóságukat arra, hogy pozitív nevelési módszereket alkalmazzanak. Ez csökkenti az otthoni erőszak kockázatát.</w:t>
      </w:r>
    </w:p>
    <w:p w:rsidR="004537F1" w:rsidRPr="006217C2" w:rsidRDefault="004537F1" w:rsidP="00305C8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Style w:val="apple-converted-space"/>
          <w:rFonts w:cs="Arial"/>
          <w:sz w:val="24"/>
          <w:szCs w:val="24"/>
          <w:lang w:val="hu-HU"/>
        </w:rPr>
      </w:pPr>
      <w:r w:rsidRPr="006217C2">
        <w:rPr>
          <w:rStyle w:val="apple-converted-space"/>
          <w:sz w:val="24"/>
          <w:szCs w:val="24"/>
          <w:lang w:val="hu-HU"/>
        </w:rPr>
        <w:t>Az iskolán és közösségen belüli erőszak visszaszorítása szempontjából kulcsfontosságú megtanítani a gyermekeknek és serdülőknek, hogy erőszak használata nélkül kezeljék a kockázatokat és a kihívásokat, és hogy ha az erőszak mégis felüti a fejét, hogyan kérjenek megfelelő segítséget.</w:t>
      </w:r>
    </w:p>
    <w:p w:rsidR="004537F1" w:rsidRPr="006217C2" w:rsidRDefault="008443E9" w:rsidP="00305C8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hu-HU"/>
        </w:rPr>
      </w:pPr>
      <w:r>
        <w:rPr>
          <w:rFonts w:cs="Arial"/>
          <w:sz w:val="24"/>
          <w:szCs w:val="24"/>
          <w:lang w:val="hu-HU"/>
        </w:rPr>
        <w:t>A</w:t>
      </w:r>
      <w:r w:rsidR="004537F1" w:rsidRPr="006217C2">
        <w:rPr>
          <w:rFonts w:cs="Arial"/>
          <w:sz w:val="24"/>
          <w:szCs w:val="24"/>
          <w:lang w:val="hu-HU"/>
        </w:rPr>
        <w:t>z erőszakot elbújtató viselkedések és társadalmi normák megváltoztatása a legbiztosabb módja annak, hogy megelőzzük az erőszak felbukkanását.</w:t>
      </w:r>
    </w:p>
    <w:p w:rsidR="004537F1" w:rsidRPr="006217C2" w:rsidRDefault="004537F1" w:rsidP="00305C8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hu-HU"/>
        </w:rPr>
      </w:pPr>
      <w:r w:rsidRPr="006217C2">
        <w:rPr>
          <w:rFonts w:cs="Arial"/>
          <w:sz w:val="24"/>
          <w:szCs w:val="24"/>
          <w:lang w:val="hu-HU"/>
        </w:rPr>
        <w:t>Azzal, hogy arra bátorítjuk a gyermekeket, hogy megfelelő szakmai segítséget kérjenek, és jelentsék az erőszakos cselekményeket, segítünk nekik abban, hogy jobban tudják kezelni és megoldani az erőszakkal kapcsolatos helyzeteket.</w:t>
      </w:r>
    </w:p>
    <w:p w:rsidR="004537F1" w:rsidRPr="006217C2" w:rsidRDefault="004537F1" w:rsidP="00305C8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hu-HU"/>
        </w:rPr>
      </w:pPr>
      <w:r w:rsidRPr="006217C2">
        <w:rPr>
          <w:rFonts w:cs="Arial"/>
          <w:sz w:val="24"/>
          <w:szCs w:val="24"/>
          <w:lang w:val="hu-HU"/>
        </w:rPr>
        <w:t>Gyermekeket védő törvények és politikák létrehozásával és betartatásával hatékony üzenetet küldhetünk a társadalomnak, mely szerint az erőszak elfogadhatatlan és büntetendő.</w:t>
      </w:r>
    </w:p>
    <w:p w:rsidR="004537F1" w:rsidRPr="006217C2" w:rsidRDefault="004537F1" w:rsidP="00305C81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lang w:val="hu-HU"/>
        </w:rPr>
      </w:pPr>
      <w:r w:rsidRPr="006217C2">
        <w:rPr>
          <w:rFonts w:cs="Arial"/>
          <w:sz w:val="24"/>
          <w:szCs w:val="24"/>
          <w:lang w:val="hu-HU"/>
        </w:rPr>
        <w:t>Alapvető fontosságú, hogy megtervezzük a beavatkozási stratégiákat, illetve hogy bővítsük az erőszakkal kapcsolatos ismereteinket – hol és milyen formában jelenik meg, a gyermekek mely korosztályát és közösségét érinti leginkább – annak érdekében, hogy az erőszakmentesség nyomon követésére számszerűsíthető és időhöz kötött célokat állíthassunk fel.</w:t>
      </w:r>
    </w:p>
    <w:p w:rsidR="004537F1" w:rsidRPr="006217C2" w:rsidRDefault="004537F1" w:rsidP="00305C81">
      <w:pPr>
        <w:pStyle w:val="Listaszerbekezds"/>
        <w:spacing w:after="0" w:line="240" w:lineRule="auto"/>
        <w:jc w:val="both"/>
        <w:rPr>
          <w:rFonts w:cs="Arial"/>
          <w:color w:val="E36C0A" w:themeColor="accent6" w:themeShade="BF"/>
          <w:sz w:val="24"/>
          <w:szCs w:val="24"/>
          <w:lang w:val="hu-HU"/>
        </w:rPr>
      </w:pPr>
    </w:p>
    <w:p w:rsidR="004537F1" w:rsidRPr="006217C2" w:rsidRDefault="004537F1" w:rsidP="00305C81">
      <w:pPr>
        <w:pStyle w:val="Listaszerbekezds"/>
        <w:numPr>
          <w:ilvl w:val="0"/>
          <w:numId w:val="12"/>
        </w:numPr>
        <w:jc w:val="both"/>
        <w:rPr>
          <w:rFonts w:cs="Times New Roman"/>
          <w:sz w:val="24"/>
          <w:szCs w:val="24"/>
          <w:lang w:val="hu-HU"/>
        </w:rPr>
      </w:pPr>
      <w:r w:rsidRPr="006217C2">
        <w:rPr>
          <w:rFonts w:cs="Times New Roman"/>
          <w:sz w:val="24"/>
          <w:szCs w:val="24"/>
          <w:lang w:val="hu-HU"/>
        </w:rPr>
        <w:t>Valamennyi kormánynak ki kell fejlesztenie és támogatnia kell egy nemzeti, gyermekközpontú stratégiát, hogy kezelje a gyermekek ellen elkövetett erőszakot. Ennek során biztosítania kell a gyermekek jelentőségteljes részvételét, és gondoskodnia kell a legsebezhetőbb gyermekek társadalomba való beilleszkedéséről.</w:t>
      </w:r>
    </w:p>
    <w:p w:rsidR="004537F1" w:rsidRPr="006217C2" w:rsidRDefault="004537F1" w:rsidP="00305C81">
      <w:pPr>
        <w:pStyle w:val="Listaszerbekezds"/>
        <w:numPr>
          <w:ilvl w:val="0"/>
          <w:numId w:val="12"/>
        </w:numPr>
        <w:jc w:val="both"/>
        <w:rPr>
          <w:rFonts w:cs="Times New Roman"/>
          <w:sz w:val="24"/>
          <w:szCs w:val="24"/>
          <w:lang w:val="hu-HU"/>
        </w:rPr>
      </w:pPr>
      <w:r w:rsidRPr="006217C2">
        <w:rPr>
          <w:rFonts w:cs="Times New Roman"/>
          <w:sz w:val="24"/>
          <w:szCs w:val="24"/>
          <w:lang w:val="hu-HU"/>
        </w:rPr>
        <w:lastRenderedPageBreak/>
        <w:t>Sürgősen be kell vezetni olyan kifejezett jogi intézkedéseket, melyek tiltják az erőszakot, valamint részletesen rendelkezni kell a betartatással</w:t>
      </w:r>
      <w:r w:rsidRPr="006217C2">
        <w:rPr>
          <w:rFonts w:cs="Times New Roman"/>
          <w:color w:val="E36C0A" w:themeColor="accent6" w:themeShade="BF"/>
          <w:sz w:val="24"/>
          <w:szCs w:val="24"/>
          <w:lang w:val="hu-HU"/>
        </w:rPr>
        <w:t xml:space="preserve"> </w:t>
      </w:r>
      <w:r w:rsidRPr="006217C2">
        <w:rPr>
          <w:rFonts w:cs="Times New Roman"/>
          <w:sz w:val="24"/>
          <w:szCs w:val="24"/>
          <w:lang w:val="hu-HU"/>
        </w:rPr>
        <w:t>kapcsolatos intézkedésekről.</w:t>
      </w:r>
    </w:p>
    <w:p w:rsidR="004537F1" w:rsidRPr="006217C2" w:rsidRDefault="004537F1" w:rsidP="00305C81">
      <w:pPr>
        <w:pStyle w:val="Listaszerbekezds"/>
        <w:numPr>
          <w:ilvl w:val="0"/>
          <w:numId w:val="12"/>
        </w:numPr>
        <w:jc w:val="both"/>
        <w:rPr>
          <w:rFonts w:cs="Times New Roman"/>
          <w:sz w:val="24"/>
          <w:szCs w:val="24"/>
          <w:lang w:val="hu-HU"/>
        </w:rPr>
      </w:pPr>
      <w:r w:rsidRPr="006217C2">
        <w:rPr>
          <w:rFonts w:cs="Arial"/>
          <w:sz w:val="24"/>
          <w:szCs w:val="24"/>
          <w:lang w:val="hu-HU"/>
        </w:rPr>
        <w:t>A politikai és jogi kezdeményezéseket nagyobb erőfeszítésnek kell kísérnie annak érdekében, hogy a gyermekek ellen elkövetett erőszak társadalmi elfogadottságát kezeljék.</w:t>
      </w:r>
    </w:p>
    <w:p w:rsidR="004537F1" w:rsidRPr="006217C2" w:rsidRDefault="004537F1" w:rsidP="00305C81">
      <w:pPr>
        <w:pStyle w:val="Listaszerbekezds"/>
        <w:numPr>
          <w:ilvl w:val="0"/>
          <w:numId w:val="12"/>
        </w:numPr>
        <w:jc w:val="both"/>
        <w:rPr>
          <w:rFonts w:cs="Times New Roman"/>
          <w:sz w:val="24"/>
          <w:szCs w:val="24"/>
          <w:lang w:val="hu-HU"/>
        </w:rPr>
      </w:pPr>
      <w:r w:rsidRPr="006217C2">
        <w:rPr>
          <w:rFonts w:cs="Arial"/>
          <w:sz w:val="24"/>
          <w:szCs w:val="24"/>
          <w:lang w:val="hu-HU"/>
        </w:rPr>
        <w:t>A kormányoknak fel kell ismerniük a gyermekek ellen elkövetett erőszakkal kapcsolatos adatgyűjtés fontosságát, és megfelelő támogatást kell biztosítaniuk a célok eléréséhez.</w:t>
      </w:r>
    </w:p>
    <w:p w:rsidR="004537F1" w:rsidRPr="006217C2" w:rsidRDefault="004537F1" w:rsidP="00305C81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hu-HU"/>
        </w:rPr>
      </w:pPr>
      <w:r w:rsidRPr="006217C2">
        <w:rPr>
          <w:rFonts w:cs="Times New Roman"/>
          <w:sz w:val="24"/>
          <w:szCs w:val="24"/>
          <w:lang w:val="hu-HU"/>
        </w:rPr>
        <w:t>A kormányoknak ezzel egyidejűleg azokra a tényezőkre is oda kell figyelniük, amelyek hatással vannak az erőszak szintjére és arra, hogy a gyermekek hogyan birkóznak meg az erőszak következményeivel, ideértve a szegénységet, egyenlőtlenséget, a tömeges népességmozgásokat, politikai instabilitást, szervezett bűnözést, a környezet pusztulását és a természeti katasztrófákat.</w:t>
      </w:r>
    </w:p>
    <w:p w:rsidR="004537F1" w:rsidRPr="006217C2" w:rsidRDefault="004537F1" w:rsidP="00305C81">
      <w:pPr>
        <w:pStyle w:val="Listaszerbekezds"/>
        <w:jc w:val="both"/>
        <w:rPr>
          <w:rFonts w:cs="Times New Roman"/>
          <w:sz w:val="24"/>
          <w:szCs w:val="24"/>
          <w:lang w:val="hu-HU"/>
        </w:rPr>
      </w:pPr>
    </w:p>
    <w:p w:rsidR="004537F1" w:rsidRPr="006217C2" w:rsidRDefault="006217C2" w:rsidP="00305C81">
      <w:pPr>
        <w:jc w:val="both"/>
        <w:rPr>
          <w:rFonts w:asciiTheme="minorHAnsi" w:hAnsiTheme="minorHAnsi"/>
          <w:b/>
          <w:lang w:val="hu-HU"/>
        </w:rPr>
      </w:pPr>
      <w:r w:rsidRPr="006217C2">
        <w:rPr>
          <w:rFonts w:asciiTheme="minorHAnsi" w:hAnsiTheme="minorHAnsi"/>
          <w:b/>
          <w:lang w:val="hu-HU"/>
        </w:rPr>
        <w:t xml:space="preserve">Az </w:t>
      </w:r>
      <w:r w:rsidR="004537F1" w:rsidRPr="006217C2">
        <w:rPr>
          <w:rFonts w:asciiTheme="minorHAnsi" w:hAnsiTheme="minorHAnsi"/>
          <w:b/>
          <w:lang w:val="hu-HU"/>
        </w:rPr>
        <w:t>UNICEF üzenete a lakosságnak:</w:t>
      </w:r>
    </w:p>
    <w:p w:rsidR="006217C2" w:rsidRPr="006217C2" w:rsidRDefault="006217C2" w:rsidP="00305C81">
      <w:pPr>
        <w:jc w:val="both"/>
        <w:rPr>
          <w:rFonts w:asciiTheme="minorHAnsi" w:hAnsiTheme="minorHAnsi"/>
          <w:i/>
          <w:lang w:val="hu-HU"/>
        </w:rPr>
      </w:pPr>
    </w:p>
    <w:p w:rsidR="004537F1" w:rsidRPr="006217C2" w:rsidRDefault="004537F1" w:rsidP="00305C81">
      <w:pPr>
        <w:jc w:val="both"/>
        <w:rPr>
          <w:rFonts w:asciiTheme="minorHAnsi" w:eastAsia="Times New Roman" w:hAnsiTheme="minorHAnsi"/>
          <w:bCs/>
          <w:i/>
          <w:lang w:val="hu-HU"/>
        </w:rPr>
      </w:pPr>
      <w:r w:rsidRPr="006217C2">
        <w:rPr>
          <w:rFonts w:asciiTheme="minorHAnsi" w:eastAsia="Times New Roman" w:hAnsiTheme="minorHAnsi"/>
          <w:i/>
          <w:lang w:val="hu-HU"/>
        </w:rPr>
        <w:t xml:space="preserve">Az erőszak </w:t>
      </w:r>
      <w:r w:rsidR="008443E9">
        <w:rPr>
          <w:rFonts w:asciiTheme="minorHAnsi" w:eastAsia="Times New Roman" w:hAnsiTheme="minorHAnsi"/>
          <w:i/>
          <w:lang w:val="hu-HU"/>
        </w:rPr>
        <w:t xml:space="preserve">itt van a szemünk előtt, mégis láthatatlan. </w:t>
      </w:r>
      <w:r w:rsidRPr="006217C2">
        <w:rPr>
          <w:rFonts w:asciiTheme="minorHAnsi" w:eastAsia="Times New Roman" w:hAnsiTheme="minorHAnsi"/>
          <w:i/>
          <w:lang w:val="hu-HU"/>
        </w:rPr>
        <w:t>A kezünkben van a le</w:t>
      </w:r>
      <w:r w:rsidR="008443E9">
        <w:rPr>
          <w:rFonts w:asciiTheme="minorHAnsi" w:eastAsia="Times New Roman" w:hAnsiTheme="minorHAnsi"/>
          <w:i/>
          <w:lang w:val="hu-HU"/>
        </w:rPr>
        <w:t>hetőség, hogy láthatóvá tegyük</w:t>
      </w:r>
      <w:r w:rsidRPr="006217C2">
        <w:rPr>
          <w:rFonts w:asciiTheme="minorHAnsi" w:eastAsia="Times New Roman" w:hAnsiTheme="minorHAnsi"/>
          <w:i/>
          <w:lang w:val="hu-HU"/>
        </w:rPr>
        <w:t>.</w:t>
      </w:r>
      <w:r w:rsidRPr="006217C2">
        <w:rPr>
          <w:rStyle w:val="Lbjegyzet-hivatkozs"/>
          <w:rFonts w:asciiTheme="minorHAnsi" w:eastAsia="Times New Roman" w:hAnsiTheme="minorHAnsi"/>
          <w:bCs/>
          <w:i/>
          <w:lang w:val="hu-HU"/>
        </w:rPr>
        <w:t xml:space="preserve"> </w:t>
      </w:r>
      <w:r w:rsidRPr="006217C2">
        <w:rPr>
          <w:rStyle w:val="Lbjegyzet-hivatkozs"/>
          <w:rFonts w:asciiTheme="minorHAnsi" w:eastAsia="Times New Roman" w:hAnsiTheme="minorHAnsi"/>
          <w:bCs/>
          <w:i/>
          <w:lang w:val="hu-HU"/>
        </w:rPr>
        <w:footnoteReference w:id="3"/>
      </w:r>
      <w:r w:rsidRPr="006217C2">
        <w:rPr>
          <w:rFonts w:asciiTheme="minorHAnsi" w:eastAsia="Times New Roman" w:hAnsiTheme="minorHAnsi"/>
          <w:bCs/>
          <w:i/>
          <w:lang w:val="hu-HU"/>
        </w:rPr>
        <w:t xml:space="preserve">  </w:t>
      </w:r>
    </w:p>
    <w:p w:rsidR="004537F1" w:rsidRPr="006217C2" w:rsidRDefault="004537F1" w:rsidP="00305C81">
      <w:pPr>
        <w:jc w:val="both"/>
        <w:rPr>
          <w:rFonts w:asciiTheme="minorHAnsi" w:eastAsia="Times New Roman" w:hAnsiTheme="minorHAnsi"/>
          <w:b/>
          <w:bCs/>
          <w:lang w:val="hu-HU"/>
        </w:rPr>
      </w:pPr>
    </w:p>
    <w:p w:rsidR="004537F1" w:rsidRPr="006217C2" w:rsidRDefault="004537F1" w:rsidP="00305C8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hu-HU"/>
        </w:rPr>
      </w:pPr>
      <w:r w:rsidRPr="006217C2">
        <w:rPr>
          <w:rFonts w:eastAsia="Times New Roman" w:cs="Times New Roman"/>
          <w:bCs/>
          <w:sz w:val="24"/>
          <w:szCs w:val="24"/>
          <w:lang w:val="hu-HU"/>
        </w:rPr>
        <w:t>Az, hogy az erőszak néhány formája általánosan jelen van, nem jelenti azt, hogy ezek nem számítanak jogsértésnek. A kezünkben van a lehetőség, hogy a láthatatlant láthatóvá tegyük.</w:t>
      </w:r>
      <w:r w:rsidRPr="006217C2">
        <w:rPr>
          <w:rStyle w:val="Lbjegyzet-hivatkozs"/>
          <w:rFonts w:eastAsia="Times New Roman" w:cs="Times New Roman"/>
          <w:bCs/>
          <w:lang w:val="hu-HU"/>
        </w:rPr>
        <w:t xml:space="preserve"> </w:t>
      </w:r>
      <w:r w:rsidRPr="006217C2">
        <w:rPr>
          <w:rStyle w:val="Lbjegyzet-hivatkozs"/>
          <w:rFonts w:eastAsia="Times New Roman" w:cs="Times New Roman"/>
          <w:bCs/>
          <w:lang w:val="hu-HU"/>
        </w:rPr>
        <w:footnoteReference w:id="4"/>
      </w:r>
    </w:p>
    <w:p w:rsidR="004537F1" w:rsidRPr="006217C2" w:rsidRDefault="004537F1" w:rsidP="00305C8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hu-HU"/>
        </w:rPr>
      </w:pPr>
      <w:r w:rsidRPr="006217C2">
        <w:rPr>
          <w:rFonts w:eastAsia="Times New Roman" w:cs="Times New Roman"/>
          <w:bCs/>
          <w:sz w:val="24"/>
          <w:szCs w:val="24"/>
          <w:lang w:val="hu-HU"/>
        </w:rPr>
        <w:t>Veled kezdődik! Tiszteld a gyermekek félelemtől és erőszaktól, bántalmazástól és kizsákmányolástól szabad élethez való alapvető jogát! Fontold meg szavaid és tetteid következményeit! Válaszd az erőszakmentességet!</w:t>
      </w:r>
      <w:r w:rsidRPr="006217C2">
        <w:rPr>
          <w:rStyle w:val="Lbjegyzet-hivatkozs"/>
          <w:rFonts w:eastAsia="Times New Roman" w:cs="Times New Roman"/>
          <w:bCs/>
          <w:lang w:val="hu-HU"/>
        </w:rPr>
        <w:t xml:space="preserve"> </w:t>
      </w:r>
      <w:r w:rsidRPr="006217C2">
        <w:rPr>
          <w:rStyle w:val="Lbjegyzet-hivatkozs"/>
          <w:rFonts w:eastAsia="Times New Roman" w:cs="Times New Roman"/>
          <w:bCs/>
          <w:lang w:val="hu-HU"/>
        </w:rPr>
        <w:footnoteReference w:id="5"/>
      </w:r>
    </w:p>
    <w:p w:rsidR="004537F1" w:rsidRPr="006217C2" w:rsidRDefault="004537F1" w:rsidP="00305C8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hu-HU"/>
        </w:rPr>
      </w:pPr>
      <w:r w:rsidRPr="006217C2">
        <w:rPr>
          <w:sz w:val="24"/>
          <w:szCs w:val="24"/>
          <w:lang w:val="hu-HU"/>
        </w:rPr>
        <w:t>Dolgozhatsz helyi szervezetekkel, hogy tényeket és adatokat gyűjts a gyermekek ellen elkövetett erőszak gyakori formáiról, és segíts azonosítani országodban a megelőzési és kezelési stratégiákat.</w:t>
      </w:r>
      <w:r w:rsidRPr="006217C2">
        <w:rPr>
          <w:rStyle w:val="Lbjegyzet-hivatkozs"/>
          <w:lang w:val="hu-HU"/>
        </w:rPr>
        <w:t xml:space="preserve"> </w:t>
      </w:r>
      <w:r w:rsidRPr="006217C2">
        <w:rPr>
          <w:rStyle w:val="Lbjegyzet-hivatkozs"/>
          <w:lang w:val="hu-HU"/>
        </w:rPr>
        <w:footnoteReference w:id="6"/>
      </w:r>
    </w:p>
    <w:p w:rsidR="004537F1" w:rsidRPr="006217C2" w:rsidRDefault="004537F1" w:rsidP="00305C8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hu-HU"/>
        </w:rPr>
      </w:pPr>
      <w:r w:rsidRPr="006217C2">
        <w:rPr>
          <w:rFonts w:eastAsia="Times New Roman" w:cs="Times New Roman"/>
          <w:bCs/>
          <w:sz w:val="24"/>
          <w:szCs w:val="24"/>
          <w:lang w:val="hu-HU"/>
        </w:rPr>
        <w:t>Az erőszakra utaló jelek azonosításához szükséges információk kidolgozásához dolgozhatsz szociális munkásokkal, pszichológusokkal, tanárokkal, egészségügyi dolgozókkal. Ezeket az információkat megoszthatod iskolákban, egészségügyi és vallási központokban, valamint a közösség egyéb helyszínein.</w:t>
      </w:r>
    </w:p>
    <w:p w:rsidR="004537F1" w:rsidRPr="006217C2" w:rsidRDefault="004537F1" w:rsidP="00305C8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hu-HU"/>
        </w:rPr>
      </w:pPr>
      <w:r w:rsidRPr="006217C2">
        <w:rPr>
          <w:rFonts w:eastAsia="Times New Roman" w:cs="Times New Roman"/>
          <w:bCs/>
          <w:sz w:val="24"/>
          <w:szCs w:val="24"/>
          <w:lang w:val="hu-HU"/>
        </w:rPr>
        <w:t>Kereshetsz olyan szervezetet, mely erőszakmentes neveléssel, konfliktuskezeléssel és a családon belüli erőszak felszámolásával kapcsolatos órákat tart szülőknek, családtagoknak és gondviselőknek.</w:t>
      </w:r>
    </w:p>
    <w:p w:rsidR="004537F1" w:rsidRPr="006217C2" w:rsidRDefault="004537F1" w:rsidP="00305C8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lang w:val="hu-HU"/>
        </w:rPr>
      </w:pPr>
      <w:r w:rsidRPr="006217C2">
        <w:rPr>
          <w:rFonts w:eastAsia="Times New Roman" w:cs="Times New Roman"/>
          <w:bCs/>
          <w:sz w:val="24"/>
          <w:szCs w:val="24"/>
          <w:lang w:val="hu-HU"/>
        </w:rPr>
        <w:lastRenderedPageBreak/>
        <w:t>Az erőszak áldozatainak létrehozott forródrótokkal és segélyszervezetekkel kapcsolatos információkat szolgáltathatsz gyermekeknek, szülőknek és tanároknak.</w:t>
      </w:r>
    </w:p>
    <w:p w:rsidR="004537F1" w:rsidRPr="006217C2" w:rsidRDefault="004537F1" w:rsidP="00305C8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lang w:val="hu-HU"/>
        </w:rPr>
      </w:pPr>
      <w:r w:rsidRPr="006217C2">
        <w:rPr>
          <w:rFonts w:eastAsia="Times New Roman" w:cs="Times New Roman"/>
          <w:bCs/>
          <w:sz w:val="24"/>
          <w:szCs w:val="24"/>
          <w:lang w:val="hu-HU"/>
        </w:rPr>
        <w:t>Önkéntes csoportot szervezhetsz, amely vigyáz azokra, akiket az iskolában zaklatnak.  Hazakísérheted őket, elmehetsz velük ebédelni, és játszhatsz velük.</w:t>
      </w:r>
    </w:p>
    <w:p w:rsidR="004537F1" w:rsidRPr="006217C2" w:rsidRDefault="004537F1" w:rsidP="00305C8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sz w:val="24"/>
          <w:lang w:val="hu-HU"/>
        </w:rPr>
      </w:pPr>
      <w:r w:rsidRPr="006217C2">
        <w:rPr>
          <w:sz w:val="24"/>
          <w:lang w:val="hu-HU"/>
        </w:rPr>
        <w:t>Iskolai ügyintézőkkel együttműködve felhívhatjátok a figyelmet az iskolákban az erőszakra, és oktatási anyagokat dolgozhattok ki a gyermekek és szülők számára.</w:t>
      </w:r>
    </w:p>
    <w:p w:rsidR="004537F1" w:rsidRPr="006217C2" w:rsidRDefault="004537F1" w:rsidP="00305C8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hu-HU"/>
        </w:rPr>
      </w:pPr>
      <w:r w:rsidRPr="006217C2">
        <w:rPr>
          <w:rFonts w:eastAsia="Times New Roman" w:cs="Times New Roman"/>
          <w:bCs/>
          <w:sz w:val="24"/>
          <w:szCs w:val="24"/>
          <w:lang w:val="hu-HU"/>
        </w:rPr>
        <w:t>Megkereshetsz olyan embereket, akik szintén a gyermekek ellen elkövetett erőszak kérdésével foglalkoznak, és hálózatot szervezhetsz: így szavatoknak nagyobb súlya lehet.</w:t>
      </w:r>
    </w:p>
    <w:p w:rsidR="004537F1" w:rsidRPr="006217C2" w:rsidRDefault="004537F1" w:rsidP="00305C8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lang w:val="hu-HU"/>
        </w:rPr>
      </w:pPr>
      <w:r w:rsidRPr="006217C2">
        <w:rPr>
          <w:rFonts w:eastAsia="Times New Roman" w:cs="Times New Roman"/>
          <w:bCs/>
          <w:sz w:val="24"/>
          <w:szCs w:val="24"/>
          <w:lang w:val="hu-HU"/>
        </w:rPr>
        <w:t>Népszerűsítheted az #</w:t>
      </w:r>
      <w:proofErr w:type="spellStart"/>
      <w:r w:rsidRPr="006217C2">
        <w:rPr>
          <w:rFonts w:eastAsia="Times New Roman" w:cs="Times New Roman"/>
          <w:bCs/>
          <w:sz w:val="24"/>
          <w:szCs w:val="24"/>
          <w:lang w:val="hu-HU"/>
        </w:rPr>
        <w:t>ENDviolence</w:t>
      </w:r>
      <w:proofErr w:type="spellEnd"/>
      <w:r w:rsidRPr="006217C2">
        <w:rPr>
          <w:rFonts w:eastAsia="Times New Roman" w:cs="Times New Roman"/>
          <w:bCs/>
          <w:sz w:val="24"/>
          <w:szCs w:val="24"/>
          <w:lang w:val="hu-HU"/>
        </w:rPr>
        <w:t xml:space="preserve"> alapgondolatát, hogy növeld az emberekben a tudatosságot az erőszak általános és társadalmi elfogadottságával kapcsolatban.</w:t>
      </w:r>
      <w:r w:rsidRPr="006217C2">
        <w:rPr>
          <w:rStyle w:val="Lbjegyzet-hivatkozs"/>
          <w:rFonts w:eastAsia="Times New Roman" w:cs="Times New Roman"/>
          <w:bCs/>
          <w:lang w:val="hu-HU"/>
        </w:rPr>
        <w:t xml:space="preserve"> </w:t>
      </w:r>
      <w:r w:rsidRPr="006217C2">
        <w:rPr>
          <w:rStyle w:val="Lbjegyzet-hivatkozs"/>
          <w:rFonts w:eastAsia="Times New Roman" w:cs="Times New Roman"/>
          <w:bCs/>
          <w:lang w:val="hu-HU"/>
        </w:rPr>
        <w:footnoteReference w:id="7"/>
      </w:r>
    </w:p>
    <w:p w:rsidR="004537F1" w:rsidRPr="006217C2" w:rsidRDefault="004537F1" w:rsidP="00305C81">
      <w:pPr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lang w:val="hu-HU"/>
        </w:rPr>
        <w:br w:type="page"/>
      </w:r>
    </w:p>
    <w:p w:rsidR="004537F1" w:rsidRPr="006217C2" w:rsidRDefault="004537F1" w:rsidP="00305C81">
      <w:pPr>
        <w:pStyle w:val="Cmsor1"/>
        <w:jc w:val="both"/>
        <w:rPr>
          <w:rFonts w:asciiTheme="minorHAnsi" w:hAnsiTheme="minorHAnsi"/>
          <w:b/>
          <w:lang w:val="hu-HU"/>
        </w:rPr>
      </w:pPr>
      <w:r w:rsidRPr="006217C2">
        <w:rPr>
          <w:rFonts w:asciiTheme="minorHAnsi" w:hAnsiTheme="minorHAnsi"/>
          <w:b/>
          <w:lang w:val="hu-HU"/>
        </w:rPr>
        <w:lastRenderedPageBreak/>
        <w:t>Hat stratégia a gyermekek ellen elkövetett erőszak megelőzésére és kezelésére</w:t>
      </w:r>
      <w:r w:rsidRPr="006217C2">
        <w:rPr>
          <w:rStyle w:val="Lbjegyzet-hivatkozs"/>
          <w:rFonts w:asciiTheme="minorHAnsi" w:hAnsiTheme="minorHAnsi"/>
          <w:b/>
          <w:lang w:val="hu-HU"/>
        </w:rPr>
        <w:footnoteReference w:id="8"/>
      </w:r>
    </w:p>
    <w:p w:rsidR="004537F1" w:rsidRPr="006217C2" w:rsidRDefault="004537F1" w:rsidP="00305C81">
      <w:pPr>
        <w:jc w:val="both"/>
        <w:rPr>
          <w:rFonts w:asciiTheme="minorHAnsi" w:hAnsiTheme="minorHAnsi"/>
          <w:lang w:val="hu-HU"/>
        </w:rPr>
      </w:pPr>
    </w:p>
    <w:p w:rsidR="004537F1" w:rsidRDefault="004537F1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hu-HU"/>
        </w:rPr>
      </w:pPr>
      <w:r w:rsidRPr="006217C2">
        <w:rPr>
          <w:rFonts w:asciiTheme="minorHAnsi" w:hAnsiTheme="minorHAnsi"/>
          <w:b/>
          <w:lang w:val="hu-HU"/>
        </w:rPr>
        <w:t>Hat stratégia a gyermekek ellen elkövetett erőszak megelőzésére és kezelésére</w:t>
      </w:r>
    </w:p>
    <w:p w:rsidR="006217C2" w:rsidRPr="006217C2" w:rsidRDefault="006217C2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hu-HU"/>
        </w:rPr>
      </w:pPr>
    </w:p>
    <w:p w:rsidR="004537F1" w:rsidRDefault="004537F1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lang w:val="hu-HU"/>
        </w:rPr>
        <w:t>A gyermekek ellen elkövetett erőszak megelőzésének és kezelésének UNICEF általi megközelítését az UNICEF által kidolgozott 2008-as Gyermekvédelmi stratégia vezérli.</w:t>
      </w:r>
      <w:r w:rsidRPr="006217C2">
        <w:rPr>
          <w:rStyle w:val="Lbjegyzet-hivatkozs"/>
          <w:rFonts w:asciiTheme="minorHAnsi" w:hAnsiTheme="minorHAnsi"/>
          <w:lang w:val="hu-HU"/>
        </w:rPr>
        <w:t xml:space="preserve"> </w:t>
      </w:r>
      <w:r w:rsidRPr="006217C2">
        <w:rPr>
          <w:rStyle w:val="Lbjegyzet-hivatkozs"/>
          <w:rFonts w:asciiTheme="minorHAnsi" w:hAnsiTheme="minorHAnsi"/>
          <w:lang w:val="hu-HU"/>
        </w:rPr>
        <w:footnoteReference w:id="9"/>
      </w:r>
      <w:r w:rsidRPr="006217C2">
        <w:rPr>
          <w:rFonts w:asciiTheme="minorHAnsi" w:hAnsiTheme="minorHAnsi"/>
          <w:lang w:val="hu-HU"/>
        </w:rPr>
        <w:t xml:space="preserve"> A Stratégia célja egyrészt megerősíteni a gyermekvédelmi rendszert az erőszak, kizsákmányolás és bántalmazás számos megjelenési formájának és körülményének (ideértve a humanitárius körülményeket is) felszámolása érdekében, másrészt kezelni az erőszak fennmaradását segítő társadalmi tényezőket és normákat, valamint előmozdítani a pozitív társadalmi változást és az eredményeket. Az erőszak megelőzésére és kezelésére az UNICEF hat kulcsfontosságú stratégiát dolgozott ki:</w:t>
      </w:r>
    </w:p>
    <w:p w:rsidR="006217C2" w:rsidRPr="006217C2" w:rsidRDefault="006217C2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</w:p>
    <w:p w:rsidR="004537F1" w:rsidRPr="006217C2" w:rsidRDefault="004537F1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b/>
          <w:lang w:val="hu-HU"/>
        </w:rPr>
        <w:t>1. A szülők, gondviselők és családok támogatása.</w:t>
      </w:r>
      <w:r w:rsidRPr="006217C2">
        <w:rPr>
          <w:rFonts w:asciiTheme="minorHAnsi" w:hAnsiTheme="minorHAnsi"/>
          <w:lang w:val="hu-HU"/>
        </w:rPr>
        <w:t xml:space="preserve"> Az adatok egy jelentős része alátámasztja, hogy a szülőknek és gondviselőknek tanított gyermeknevelési stratégiák és technikák, valamint a pénzügyi segítség enyhítheti a gyermekeket érintő erőszak kockázatának egy részét. Az ilyen jellegű intézkedések célja az erőszak kezdetektől való megelőzése pozitív szülő-gyermek kapcsolatok elősegítésével, ideértve az erőszakmentes nevelést. Ez a megközelítés magában foglalja a család mindennapi életének támogatását, akár rendszeres otthoni vagy közösségi látogatásokon, akár egyéb helyi létesítményekben, ápolókkal, szociális munkásokkal vagy képzett szakemberekkel történő találkozókon keresztül. Az otthoni családlátogatások és a szülőknek tartott oktatások egyesítik az egészségügyi ellátást, szülői nevelést, a gyermekbántalmazás megelőzését, valamint a csecsemők és kisgyermekek számára korai beavatkozási szolgálati rendszert. Az iskoláskorú gyermekek szüleinek szervezett programok célja a problémás– ideértve a szexualitással, a HIV prevencióval, erőszakkal és szexuális bántalmazással kapcsolatos – kérdések hatékony kommunikációjának elősegítése.</w:t>
      </w:r>
    </w:p>
    <w:p w:rsidR="004537F1" w:rsidRDefault="004537F1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b/>
          <w:lang w:val="hu-HU"/>
        </w:rPr>
        <w:lastRenderedPageBreak/>
        <w:t>2. A gyermekek és serdülőkorúak segítése a kockázatok és kihívások kezelésében.</w:t>
      </w:r>
      <w:r w:rsidRPr="006217C2">
        <w:rPr>
          <w:rFonts w:asciiTheme="minorHAnsi" w:hAnsiTheme="minorHAnsi"/>
          <w:lang w:val="hu-HU"/>
        </w:rPr>
        <w:t xml:space="preserve"> A szegénység, iskolai nehézségek, az alacsony önértékelés és önfegyelem, valamint a segítségkéréssel kapcsolatos információk hiánya mind növelheti egy gyermek erőszakkal szembeni kiszolgáltatottságát. Az életvezetési ismeretek oktatása segíti a gyermekeket abban, hogy megbirkózzanak az erőszakkal, és kezeljék a kockázatokat és kihívásokat, amikor az erőszak felbukkan. Az életvezetési ismeretek oktatása segíti a gyermekeket a kritikai gondolkodásmód kialakításában, az önbizalom növelésében, a hatékony kommunikációban, emellett a problémák kooperatív módon történő megoldásában. Az életvezetési ismeretek oktatása beépülhet eltérő korú gyermekeket célzó különféle formális és informális tevékenységekbe az óvodától kezdve akár a szabadidős és sportprogramokon át egészen a szakképzésig. A kölcsönös támogatást segítő programok különösen hatékonyak lehetnek.</w:t>
      </w:r>
    </w:p>
    <w:p w:rsidR="006217C2" w:rsidRPr="006217C2" w:rsidRDefault="006217C2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</w:p>
    <w:p w:rsidR="004537F1" w:rsidRDefault="004537F1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b/>
          <w:lang w:val="hu-HU"/>
        </w:rPr>
        <w:t>3. Az erőszakot és megkülönböztetést támogató viselkedésformák és társadalmi normák megváltoztatása.</w:t>
      </w:r>
      <w:r w:rsidRPr="006217C2">
        <w:rPr>
          <w:rFonts w:asciiTheme="minorHAnsi" w:hAnsiTheme="minorHAnsi"/>
          <w:lang w:val="hu-HU"/>
        </w:rPr>
        <w:t xml:space="preserve"> Ahhoz, hogy az erőszakot felbukkanása előtt megelőzhessük, és jelentsük, amikor az megtörténik, hatalmas változást kíván a tekintetben, hogy a társadalom mit tekint elfogadható viselkedésnek. Az adatok alapján a mélyen beivódott viselkedésformák és társadalmi normák, melyek támogatják az erőszakot és a nem elfogadást, megváltoztathatók olyan iskolai és közösségi programok segítségével, melyek befolyásos, megbízható személyeket „alkalmaznak” a változás követeiként. Ezek a programok akkor a leghatékonyabbak, amikor kiegészülnek a tömegmédia és a társadalmi mozgósítás általi kampányokkal, valamint olyan segítő szolgálatokkal, melyek bátorítják a bántalmazások bejelentését és olyan új törvények és politikák bevezetését, melyek az erőszak formáit büntetendő cselekménynek tekintik.</w:t>
      </w:r>
    </w:p>
    <w:p w:rsidR="006217C2" w:rsidRPr="006217C2" w:rsidRDefault="006217C2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</w:p>
    <w:p w:rsidR="004537F1" w:rsidRDefault="004537F1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b/>
          <w:lang w:val="hu-HU"/>
        </w:rPr>
        <w:t xml:space="preserve">4. A gyermekeket segítő szolgáltatások kialakítása és biztosítása. </w:t>
      </w:r>
      <w:r w:rsidRPr="006217C2">
        <w:rPr>
          <w:rFonts w:asciiTheme="minorHAnsi" w:hAnsiTheme="minorHAnsi"/>
          <w:lang w:val="hu-HU"/>
        </w:rPr>
        <w:t>A gyermekközpontú szolgáltatások és mechanizmusok szerepe döntő fontosságú abban, hogy a gyermekek és serdülőkorúak képesek legyenek segítséget, támogatást és gondozást kérni, valamint az erőszakos cselekményeket jelenteni. Ezek a szolgáltatások magukban foglalnak tanácsadást; a rendőrség, orvosok, gyermekjóléti</w:t>
      </w:r>
      <w:r w:rsidRPr="006217C2">
        <w:rPr>
          <w:rFonts w:asciiTheme="minorHAnsi" w:hAnsiTheme="minorHAnsi"/>
          <w:color w:val="E36C0A" w:themeColor="accent6" w:themeShade="BF"/>
          <w:lang w:val="hu-HU"/>
        </w:rPr>
        <w:t xml:space="preserve"> </w:t>
      </w:r>
      <w:r w:rsidRPr="006217C2">
        <w:rPr>
          <w:rFonts w:asciiTheme="minorHAnsi" w:hAnsiTheme="minorHAnsi"/>
          <w:lang w:val="hu-HU"/>
        </w:rPr>
        <w:t xml:space="preserve">munkások és támogatási programok által </w:t>
      </w:r>
      <w:r w:rsidRPr="006217C2">
        <w:rPr>
          <w:rFonts w:asciiTheme="minorHAnsi" w:hAnsiTheme="minorHAnsi"/>
          <w:lang w:val="hu-HU"/>
        </w:rPr>
        <w:lastRenderedPageBreak/>
        <w:t>kínált egyéb védelmi szolgáltatásokkal kapcsolatos információkat és ajánlásokat; szükség esetén pedig segítenek ideiglenes szálláshelyet találni. Ezen szolgáltatások sikere a kapcsolódó védelmi, biztonsági, jóléti, egészségügyi és egyéb szociális szolgáltatást nyújtó szervezetek és kormányzati szervek általi ajánlásokon és megkereséseken múlik. A szolgáltatások sikeres működéséhez elengedhetetlenek a kormányok által támogatott biztonságos, gyermekekre érzékeny, jól kommunikált, megbízható és elérhető mechanizmusok, melyeket olyan speciálisan képzett szolgáltatók működtetnek, akiknek a gyermekek jelenthetik az erőszakos cselekményeket. Egy másik kulcsfontosságú tényező a társadalmi tudatosság, melyet érdekképviseleti és tömegmédia-kampányokkal, illetve az oktatási és sportlétesítményeken, valamint az iskola utáni szabadidős tevékenységeken keresztül érhetnek el.</w:t>
      </w:r>
    </w:p>
    <w:p w:rsidR="006217C2" w:rsidRPr="006217C2" w:rsidRDefault="006217C2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</w:p>
    <w:p w:rsidR="004537F1" w:rsidRDefault="004537F1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b/>
          <w:lang w:val="hu-HU"/>
        </w:rPr>
        <w:t xml:space="preserve">5. </w:t>
      </w:r>
      <w:proofErr w:type="spellStart"/>
      <w:proofErr w:type="gramStart"/>
      <w:r w:rsidRPr="006217C2">
        <w:rPr>
          <w:rFonts w:asciiTheme="minorHAnsi" w:hAnsiTheme="minorHAnsi"/>
          <w:b/>
        </w:rPr>
        <w:t>Támogató</w:t>
      </w:r>
      <w:proofErr w:type="spellEnd"/>
      <w:r w:rsidRPr="006217C2">
        <w:rPr>
          <w:rFonts w:asciiTheme="minorHAnsi" w:hAnsiTheme="minorHAnsi"/>
          <w:b/>
        </w:rPr>
        <w:t xml:space="preserve"> </w:t>
      </w:r>
      <w:proofErr w:type="spellStart"/>
      <w:r w:rsidRPr="006217C2">
        <w:rPr>
          <w:rFonts w:asciiTheme="minorHAnsi" w:hAnsiTheme="minorHAnsi"/>
          <w:b/>
        </w:rPr>
        <w:t>politikai</w:t>
      </w:r>
      <w:proofErr w:type="spellEnd"/>
      <w:r w:rsidRPr="006217C2">
        <w:rPr>
          <w:rFonts w:asciiTheme="minorHAnsi" w:hAnsiTheme="minorHAnsi"/>
          <w:b/>
        </w:rPr>
        <w:t xml:space="preserve">, </w:t>
      </w:r>
      <w:proofErr w:type="spellStart"/>
      <w:r w:rsidRPr="006217C2">
        <w:rPr>
          <w:rFonts w:asciiTheme="minorHAnsi" w:hAnsiTheme="minorHAnsi"/>
          <w:b/>
        </w:rPr>
        <w:t>jogi</w:t>
      </w:r>
      <w:proofErr w:type="spellEnd"/>
      <w:r w:rsidRPr="006217C2">
        <w:rPr>
          <w:rFonts w:asciiTheme="minorHAnsi" w:hAnsiTheme="minorHAnsi"/>
          <w:b/>
        </w:rPr>
        <w:t xml:space="preserve"> </w:t>
      </w:r>
      <w:proofErr w:type="spellStart"/>
      <w:r w:rsidRPr="006217C2">
        <w:rPr>
          <w:rFonts w:asciiTheme="minorHAnsi" w:hAnsiTheme="minorHAnsi"/>
          <w:b/>
        </w:rPr>
        <w:t>és</w:t>
      </w:r>
      <w:proofErr w:type="spellEnd"/>
      <w:r w:rsidRPr="006217C2">
        <w:rPr>
          <w:rFonts w:asciiTheme="minorHAnsi" w:hAnsiTheme="minorHAnsi"/>
          <w:b/>
        </w:rPr>
        <w:t xml:space="preserve"> </w:t>
      </w:r>
      <w:proofErr w:type="spellStart"/>
      <w:r w:rsidRPr="006217C2">
        <w:rPr>
          <w:rFonts w:asciiTheme="minorHAnsi" w:hAnsiTheme="minorHAnsi"/>
          <w:b/>
        </w:rPr>
        <w:t>intézményi</w:t>
      </w:r>
      <w:proofErr w:type="spellEnd"/>
      <w:r w:rsidRPr="006217C2">
        <w:rPr>
          <w:rFonts w:asciiTheme="minorHAnsi" w:hAnsiTheme="minorHAnsi"/>
          <w:b/>
        </w:rPr>
        <w:t xml:space="preserve"> </w:t>
      </w:r>
      <w:proofErr w:type="spellStart"/>
      <w:r w:rsidRPr="006217C2">
        <w:rPr>
          <w:rFonts w:asciiTheme="minorHAnsi" w:hAnsiTheme="minorHAnsi"/>
          <w:b/>
        </w:rPr>
        <w:t>környezet</w:t>
      </w:r>
      <w:proofErr w:type="spellEnd"/>
      <w:r w:rsidRPr="006217C2">
        <w:rPr>
          <w:rFonts w:asciiTheme="minorHAnsi" w:hAnsiTheme="minorHAnsi"/>
          <w:b/>
          <w:lang w:val="hu-HU"/>
        </w:rPr>
        <w:t>.</w:t>
      </w:r>
      <w:proofErr w:type="gramEnd"/>
      <w:r w:rsidRPr="006217C2">
        <w:rPr>
          <w:rFonts w:asciiTheme="minorHAnsi" w:hAnsiTheme="minorHAnsi"/>
          <w:b/>
          <w:lang w:val="hu-HU"/>
        </w:rPr>
        <w:t xml:space="preserve"> </w:t>
      </w:r>
      <w:r w:rsidRPr="006217C2">
        <w:rPr>
          <w:rFonts w:asciiTheme="minorHAnsi" w:hAnsiTheme="minorHAnsi"/>
          <w:lang w:val="hu-HU"/>
        </w:rPr>
        <w:t>Támogató politikai és jogi környezet nélkül a gyermekek ellen elkövetett erőszak kezelésére indított programok sosem lehetnek teljesen sikeresek. Ez azt jelenti, hogy a kormányzati politikákat és jogszabályokat nem csak kialakítani és megírni kell, de érvényesíteni és ellenőrizni is. Ugyanakkor az iskolák, intézmények, munkahelyek, a magánszektor és a sportszervezetek is fontos szereplők egy erőszakmentes kultúra kialakításában. Magatartási és etikai kódexek kidolgozásával fontos lépéseket tehetnek afelé, hogy egészséges, biztonságos és nyugodt környezetet teremtsünk a gyermekek számára, és megelőzzük az erőszakot és kizsákmányolást. Az erőszakkal kapcsolatos társadalmi hozzáállás tényleges megváltoztatása két lépésben kell, hogy megtörténjen: a kormányzat részéről szilárd jogi keretrendszer bevezetése, alkalmazása és ellenőrzése, az állampolgárok részéről pedig a mindennapokban jelentkező változások irányába tett erőfeszítések szükségesek.</w:t>
      </w:r>
    </w:p>
    <w:p w:rsidR="006217C2" w:rsidRPr="006217C2" w:rsidRDefault="006217C2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</w:p>
    <w:p w:rsidR="004537F1" w:rsidRPr="006217C2" w:rsidRDefault="004537F1" w:rsidP="0030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b/>
          <w:lang w:val="hu-HU"/>
        </w:rPr>
        <w:t>6. Adatgyűjtés és kutatás végzése.</w:t>
      </w:r>
      <w:r w:rsidRPr="006217C2">
        <w:rPr>
          <w:rFonts w:asciiTheme="minorHAnsi" w:hAnsiTheme="minorHAnsi"/>
          <w:lang w:val="hu-HU"/>
        </w:rPr>
        <w:t xml:space="preserve"> A hatékony érdekképviselet és tervezés alapja a megbízható bizonyíték. Az elmúlt két évtizedben fejlődés mutatkozott a gyermekek ellen elkövetett erőszakkal kapcsolatos statisztikák elérhetőségében, elsősorban az olyan nemzeti, háztartások körében végzett felméréseknek köszönhetően, melyek célja a </w:t>
      </w:r>
      <w:r w:rsidRPr="006217C2">
        <w:rPr>
          <w:rFonts w:asciiTheme="minorHAnsi" w:hAnsiTheme="minorHAnsi"/>
          <w:lang w:val="hu-HU"/>
        </w:rPr>
        <w:lastRenderedPageBreak/>
        <w:t>probléma nagyságának megállapítása volt.</w:t>
      </w:r>
      <w:r w:rsidRPr="006217C2">
        <w:rPr>
          <w:rStyle w:val="Lbjegyzet-hivatkozs"/>
          <w:rFonts w:asciiTheme="minorHAnsi" w:hAnsiTheme="minorHAnsi"/>
          <w:lang w:val="hu-HU"/>
        </w:rPr>
        <w:t xml:space="preserve"> </w:t>
      </w:r>
      <w:r w:rsidRPr="006217C2">
        <w:rPr>
          <w:rStyle w:val="Lbjegyzet-hivatkozs"/>
          <w:rFonts w:asciiTheme="minorHAnsi" w:hAnsiTheme="minorHAnsi"/>
          <w:lang w:val="hu-HU"/>
        </w:rPr>
        <w:footnoteReference w:id="10"/>
      </w:r>
      <w:r w:rsidRPr="006217C2">
        <w:rPr>
          <w:rFonts w:asciiTheme="minorHAnsi" w:hAnsiTheme="minorHAnsi"/>
          <w:lang w:val="hu-HU"/>
        </w:rPr>
        <w:t xml:space="preserve"> A fenntartható adatgyűjtési mechanizmusokba és a hatékony kutatási eszközökbe való befektetésnek folytatódnia kell, hogy a gyermekek ellen elkövetett erőszakkal kapcsolatos ismereteinket bővíteni tudjuk</w:t>
      </w:r>
      <w:r w:rsidRPr="006217C2">
        <w:rPr>
          <w:rFonts w:asciiTheme="minorHAnsi" w:hAnsiTheme="minorHAnsi" w:cstheme="minorHAnsi"/>
          <w:lang w:val="hu-HU"/>
        </w:rPr>
        <w:t>, valamint hogy mindenki számára elérhetőek legyenek az erőszak megelőzésére és kezelésére kidolgozott programok.</w:t>
      </w:r>
    </w:p>
    <w:p w:rsidR="004537F1" w:rsidRPr="006217C2" w:rsidRDefault="004537F1" w:rsidP="00305C81">
      <w:pPr>
        <w:pStyle w:val="Cmsor1"/>
        <w:spacing w:before="0" w:line="240" w:lineRule="auto"/>
        <w:jc w:val="both"/>
        <w:rPr>
          <w:rFonts w:asciiTheme="minorHAnsi" w:hAnsiTheme="minorHAnsi"/>
          <w:lang w:val="hu-HU"/>
        </w:rPr>
      </w:pPr>
    </w:p>
    <w:p w:rsidR="006217C2" w:rsidRPr="006217C2" w:rsidRDefault="006217C2" w:rsidP="00305C81">
      <w:pPr>
        <w:jc w:val="both"/>
        <w:rPr>
          <w:rFonts w:asciiTheme="minorHAnsi" w:eastAsiaTheme="majorEastAsia" w:hAnsiTheme="minorHAnsi" w:cstheme="majorBidi"/>
          <w:color w:val="365F91" w:themeColor="accent1" w:themeShade="BF"/>
          <w:sz w:val="32"/>
          <w:szCs w:val="32"/>
          <w:lang w:val="hu-HU"/>
        </w:rPr>
      </w:pPr>
      <w:r w:rsidRPr="006217C2">
        <w:rPr>
          <w:rFonts w:asciiTheme="minorHAnsi" w:hAnsiTheme="minorHAnsi"/>
          <w:lang w:val="hu-HU"/>
        </w:rPr>
        <w:br w:type="page"/>
      </w:r>
    </w:p>
    <w:p w:rsidR="004537F1" w:rsidRPr="006217C2" w:rsidRDefault="004537F1" w:rsidP="00305C81">
      <w:pPr>
        <w:pStyle w:val="Cmsor1"/>
        <w:spacing w:before="0" w:line="240" w:lineRule="auto"/>
        <w:jc w:val="both"/>
        <w:rPr>
          <w:rFonts w:asciiTheme="minorHAnsi" w:hAnsiTheme="minorHAnsi"/>
          <w:lang w:val="hu-HU"/>
        </w:rPr>
      </w:pPr>
    </w:p>
    <w:p w:rsidR="004537F1" w:rsidRPr="006217C2" w:rsidRDefault="00305C81" w:rsidP="00305C81">
      <w:pPr>
        <w:pStyle w:val="Cmsor1"/>
        <w:spacing w:before="0" w:line="240" w:lineRule="auto"/>
        <w:jc w:val="both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 xml:space="preserve">Melléklet: Az </w:t>
      </w:r>
      <w:proofErr w:type="spellStart"/>
      <w:r>
        <w:rPr>
          <w:rFonts w:asciiTheme="minorHAnsi" w:hAnsiTheme="minorHAnsi"/>
          <w:b/>
          <w:lang w:val="hu-HU"/>
        </w:rPr>
        <w:t>ENDviolence</w:t>
      </w:r>
      <w:proofErr w:type="spellEnd"/>
      <w:r>
        <w:rPr>
          <w:rFonts w:asciiTheme="minorHAnsi" w:hAnsiTheme="minorHAnsi"/>
          <w:b/>
          <w:lang w:val="hu-HU"/>
        </w:rPr>
        <w:t xml:space="preserve"> kampány háttere </w:t>
      </w:r>
    </w:p>
    <w:p w:rsidR="004537F1" w:rsidRPr="006217C2" w:rsidRDefault="004537F1" w:rsidP="00305C81">
      <w:pPr>
        <w:jc w:val="both"/>
        <w:rPr>
          <w:rFonts w:asciiTheme="minorHAnsi" w:hAnsiTheme="minorHAnsi"/>
          <w:lang w:val="hu-HU"/>
        </w:rPr>
      </w:pPr>
    </w:p>
    <w:p w:rsidR="004537F1" w:rsidRPr="006217C2" w:rsidRDefault="004537F1" w:rsidP="00305C81">
      <w:pPr>
        <w:pStyle w:val="Cmsor1"/>
        <w:spacing w:before="0" w:line="240" w:lineRule="auto"/>
        <w:jc w:val="both"/>
        <w:rPr>
          <w:rFonts w:asciiTheme="minorHAnsi" w:hAnsiTheme="minorHAnsi"/>
          <w:b/>
          <w:color w:val="auto"/>
          <w:sz w:val="24"/>
          <w:lang w:val="hu-HU"/>
        </w:rPr>
      </w:pPr>
      <w:r w:rsidRPr="006217C2">
        <w:rPr>
          <w:rFonts w:asciiTheme="minorHAnsi" w:hAnsiTheme="minorHAnsi"/>
          <w:b/>
          <w:color w:val="auto"/>
          <w:sz w:val="24"/>
          <w:lang w:val="hu-HU"/>
        </w:rPr>
        <w:t>Az UNICEF #</w:t>
      </w:r>
      <w:proofErr w:type="spellStart"/>
      <w:r w:rsidRPr="006217C2">
        <w:rPr>
          <w:rFonts w:asciiTheme="minorHAnsi" w:hAnsiTheme="minorHAnsi"/>
          <w:b/>
          <w:color w:val="auto"/>
          <w:sz w:val="24"/>
          <w:lang w:val="hu-HU"/>
        </w:rPr>
        <w:t>ENDviolence</w:t>
      </w:r>
      <w:proofErr w:type="spellEnd"/>
      <w:r w:rsidRPr="006217C2">
        <w:rPr>
          <w:rFonts w:asciiTheme="minorHAnsi" w:hAnsiTheme="minorHAnsi"/>
          <w:b/>
          <w:color w:val="auto"/>
          <w:sz w:val="24"/>
          <w:lang w:val="hu-HU"/>
        </w:rPr>
        <w:t xml:space="preserve"> kampánya a második szakaszba lépett</w:t>
      </w:r>
    </w:p>
    <w:p w:rsidR="004537F1" w:rsidRPr="006217C2" w:rsidRDefault="004537F1" w:rsidP="00305C81">
      <w:pPr>
        <w:spacing w:before="100" w:beforeAutospacing="1" w:after="100" w:afterAutospacing="1"/>
        <w:jc w:val="both"/>
        <w:rPr>
          <w:rFonts w:asciiTheme="minorHAnsi" w:eastAsia="Times New Roman" w:hAnsiTheme="minorHAnsi"/>
          <w:lang w:val="hu-HU"/>
        </w:rPr>
      </w:pPr>
      <w:r w:rsidRPr="006217C2">
        <w:rPr>
          <w:rFonts w:asciiTheme="minorHAnsi" w:eastAsia="Times New Roman" w:hAnsiTheme="minorHAnsi"/>
          <w:lang w:val="hu-HU"/>
        </w:rPr>
        <w:t>2013 júliusában az UNICEF elindította az #</w:t>
      </w:r>
      <w:proofErr w:type="spellStart"/>
      <w:r w:rsidRPr="006217C2">
        <w:rPr>
          <w:rFonts w:asciiTheme="minorHAnsi" w:eastAsia="Times New Roman" w:hAnsiTheme="minorHAnsi"/>
          <w:lang w:val="hu-HU"/>
        </w:rPr>
        <w:t>ENDviolence</w:t>
      </w:r>
      <w:proofErr w:type="spellEnd"/>
      <w:r w:rsidRPr="006217C2">
        <w:rPr>
          <w:rFonts w:asciiTheme="minorHAnsi" w:eastAsia="Times New Roman" w:hAnsiTheme="minorHAnsi"/>
          <w:lang w:val="hu-HU"/>
        </w:rPr>
        <w:t xml:space="preserve"> </w:t>
      </w:r>
      <w:proofErr w:type="gramStart"/>
      <w:r w:rsidRPr="006217C2">
        <w:rPr>
          <w:rFonts w:asciiTheme="minorHAnsi" w:eastAsia="Times New Roman" w:hAnsiTheme="minorHAnsi"/>
          <w:lang w:val="hu-HU"/>
        </w:rPr>
        <w:t>kezdeményezést</w:t>
      </w:r>
      <w:r w:rsidRPr="006217C2">
        <w:rPr>
          <w:rStyle w:val="Lbjegyzet-hivatkozs"/>
          <w:rFonts w:asciiTheme="minorHAnsi" w:eastAsia="Times New Roman" w:hAnsiTheme="minorHAnsi"/>
          <w:lang w:val="hu-HU"/>
        </w:rPr>
        <w:footnoteReference w:id="11"/>
      </w:r>
      <w:r w:rsidRPr="006217C2">
        <w:rPr>
          <w:rFonts w:asciiTheme="minorHAnsi" w:eastAsia="Times New Roman" w:hAnsiTheme="minorHAnsi"/>
          <w:lang w:val="hu-HU"/>
        </w:rPr>
        <w:t>,</w:t>
      </w:r>
      <w:proofErr w:type="gramEnd"/>
      <w:r w:rsidRPr="006217C2">
        <w:rPr>
          <w:rFonts w:asciiTheme="minorHAnsi" w:eastAsia="Times New Roman" w:hAnsiTheme="minorHAnsi"/>
          <w:lang w:val="hu-HU"/>
        </w:rPr>
        <w:t xml:space="preserve"> mellyel felhívja a figyelmet arra, hogy az erőszak mindenütt jelen van, csak gyakran nem látjuk, vagy a társadalmi és kulturális normák miatt az emberek tolerálják azt. A kezdeményezést az UNICEF egy nagy horderejű közérdekű kampány keretében globális szinten indította el, melynek üzenete: </w:t>
      </w:r>
      <w:r w:rsidRPr="006217C2">
        <w:rPr>
          <w:rFonts w:asciiTheme="minorHAnsi" w:eastAsia="Times New Roman" w:hAnsiTheme="minorHAnsi"/>
          <w:color w:val="000000" w:themeColor="text1"/>
          <w:lang w:val="hu-HU"/>
        </w:rPr>
        <w:t xml:space="preserve">„Az, hogy nem látod, nem jelenti azt, hogy az erőszak nincs jelen. </w:t>
      </w:r>
      <w:r w:rsidRPr="006217C2">
        <w:rPr>
          <w:rFonts w:asciiTheme="minorHAnsi" w:eastAsia="Times New Roman" w:hAnsiTheme="minorHAnsi"/>
          <w:lang w:val="hu-HU"/>
        </w:rPr>
        <w:t>Tegyük láthatóvá a láthatatlant!”</w:t>
      </w:r>
      <w:r w:rsidRPr="006217C2">
        <w:rPr>
          <w:rStyle w:val="Lbjegyzet-hivatkozs"/>
          <w:rFonts w:asciiTheme="minorHAnsi" w:eastAsia="Times New Roman" w:hAnsiTheme="minorHAnsi"/>
          <w:lang w:val="hu-HU"/>
        </w:rPr>
        <w:t xml:space="preserve"> </w:t>
      </w:r>
      <w:r w:rsidRPr="006217C2">
        <w:rPr>
          <w:rStyle w:val="Lbjegyzet-hivatkozs"/>
          <w:rFonts w:asciiTheme="minorHAnsi" w:eastAsia="Times New Roman" w:hAnsiTheme="minorHAnsi"/>
          <w:lang w:val="hu-HU"/>
        </w:rPr>
        <w:footnoteReference w:id="12"/>
      </w:r>
      <w:r w:rsidRPr="006217C2">
        <w:rPr>
          <w:rFonts w:asciiTheme="minorHAnsi" w:eastAsia="Times New Roman" w:hAnsiTheme="minorHAnsi"/>
          <w:lang w:val="hu-HU"/>
        </w:rPr>
        <w:t xml:space="preserve"> Az #</w:t>
      </w:r>
      <w:proofErr w:type="spellStart"/>
      <w:r w:rsidRPr="006217C2">
        <w:rPr>
          <w:rFonts w:asciiTheme="minorHAnsi" w:eastAsia="Times New Roman" w:hAnsiTheme="minorHAnsi"/>
          <w:lang w:val="hu-HU"/>
        </w:rPr>
        <w:t>ENDviolence</w:t>
      </w:r>
      <w:proofErr w:type="spellEnd"/>
      <w:r w:rsidRPr="006217C2">
        <w:rPr>
          <w:rFonts w:asciiTheme="minorHAnsi" w:eastAsia="Times New Roman" w:hAnsiTheme="minorHAnsi"/>
          <w:lang w:val="hu-HU"/>
        </w:rPr>
        <w:t xml:space="preserve"> kezdeményezés a tudatosság növelését célzó „</w:t>
      </w:r>
      <w:proofErr w:type="spellStart"/>
      <w:r w:rsidRPr="006217C2">
        <w:rPr>
          <w:rFonts w:asciiTheme="minorHAnsi" w:eastAsia="Times New Roman" w:hAnsiTheme="minorHAnsi"/>
          <w:lang w:val="hu-HU"/>
        </w:rPr>
        <w:t>glokális</w:t>
      </w:r>
      <w:proofErr w:type="spellEnd"/>
      <w:r w:rsidRPr="006217C2">
        <w:rPr>
          <w:rFonts w:asciiTheme="minorHAnsi" w:eastAsia="Times New Roman" w:hAnsiTheme="minorHAnsi"/>
          <w:lang w:val="hu-HU"/>
        </w:rPr>
        <w:t>” megközelítés</w:t>
      </w:r>
      <w:r w:rsidRPr="006217C2">
        <w:rPr>
          <w:rStyle w:val="Lbjegyzet-hivatkozs"/>
          <w:rFonts w:asciiTheme="minorHAnsi" w:eastAsia="Times New Roman" w:hAnsiTheme="minorHAnsi"/>
          <w:lang w:val="hu-HU"/>
        </w:rPr>
        <w:footnoteReference w:id="13"/>
      </w:r>
      <w:r w:rsidRPr="006217C2">
        <w:rPr>
          <w:rFonts w:asciiTheme="minorHAnsi" w:eastAsia="Times New Roman" w:hAnsiTheme="minorHAnsi"/>
          <w:lang w:val="hu-HU"/>
        </w:rPr>
        <w:t xml:space="preserve"> sikeres példája, mely során valamennyi ország úgy alakítja kommunikációs törekvéseinek fókuszát, hogy azok megfeleljenek a helyi környezet érdekképviseleti és </w:t>
      </w:r>
      <w:r w:rsidRPr="006217C2">
        <w:rPr>
          <w:rFonts w:asciiTheme="minorHAnsi" w:eastAsia="Times New Roman" w:hAnsiTheme="minorHAnsi"/>
          <w:color w:val="000000" w:themeColor="text1"/>
          <w:lang w:val="hu-HU"/>
        </w:rPr>
        <w:t xml:space="preserve">programadó </w:t>
      </w:r>
      <w:r w:rsidRPr="006217C2">
        <w:rPr>
          <w:rFonts w:asciiTheme="minorHAnsi" w:eastAsia="Times New Roman" w:hAnsiTheme="minorHAnsi"/>
          <w:lang w:val="hu-HU"/>
        </w:rPr>
        <w:t xml:space="preserve">szükségleteinek. </w:t>
      </w:r>
      <w:r w:rsidRPr="006217C2">
        <w:rPr>
          <w:rStyle w:val="Lbjegyzet-hivatkozs"/>
          <w:rFonts w:asciiTheme="minorHAnsi" w:eastAsia="Times New Roman" w:hAnsiTheme="minorHAnsi"/>
          <w:lang w:val="hu-HU"/>
        </w:rPr>
        <w:footnoteReference w:id="14"/>
      </w:r>
    </w:p>
    <w:p w:rsidR="004537F1" w:rsidRPr="006217C2" w:rsidRDefault="004537F1" w:rsidP="00305C81">
      <w:pPr>
        <w:spacing w:before="100" w:beforeAutospacing="1" w:after="100" w:afterAutospacing="1"/>
        <w:jc w:val="both"/>
        <w:rPr>
          <w:rFonts w:asciiTheme="minorHAnsi" w:eastAsia="Times New Roman" w:hAnsiTheme="minorHAnsi"/>
          <w:lang w:val="hu-HU"/>
        </w:rPr>
      </w:pPr>
      <w:r w:rsidRPr="006217C2">
        <w:rPr>
          <w:rFonts w:asciiTheme="minorHAnsi" w:eastAsia="Times New Roman" w:hAnsiTheme="minorHAnsi"/>
          <w:lang w:val="hu-HU"/>
        </w:rPr>
        <w:t>2014 szeptemberében az #</w:t>
      </w:r>
      <w:proofErr w:type="spellStart"/>
      <w:r w:rsidRPr="006217C2">
        <w:rPr>
          <w:rFonts w:asciiTheme="minorHAnsi" w:eastAsia="Times New Roman" w:hAnsiTheme="minorHAnsi"/>
          <w:lang w:val="hu-HU"/>
        </w:rPr>
        <w:t>ENDviolence</w:t>
      </w:r>
      <w:proofErr w:type="spellEnd"/>
      <w:r w:rsidRPr="006217C2">
        <w:rPr>
          <w:rFonts w:asciiTheme="minorHAnsi" w:eastAsia="Times New Roman" w:hAnsiTheme="minorHAnsi"/>
          <w:lang w:val="hu-HU"/>
        </w:rPr>
        <w:t xml:space="preserve"> kezdeményezés két jelentés kiadásával a második szakaszába lépett. Ezek a jelentések rávilágítanak a gyermekek ellen elkövetett erőszak mértékére, valamint az erőszak kezeléséért világszerte folytatott fontos munkára. A „tegyük láthatóvá a láthatatlant” felhívás nyomán az #</w:t>
      </w:r>
      <w:proofErr w:type="spellStart"/>
      <w:r w:rsidRPr="006217C2">
        <w:rPr>
          <w:rFonts w:asciiTheme="minorHAnsi" w:eastAsia="Times New Roman" w:hAnsiTheme="minorHAnsi"/>
          <w:lang w:val="hu-HU"/>
        </w:rPr>
        <w:t>ENDviolence</w:t>
      </w:r>
      <w:proofErr w:type="spellEnd"/>
      <w:r w:rsidRPr="006217C2">
        <w:rPr>
          <w:rFonts w:asciiTheme="minorHAnsi" w:eastAsia="Times New Roman" w:hAnsiTheme="minorHAnsi"/>
          <w:lang w:val="hu-HU"/>
        </w:rPr>
        <w:t xml:space="preserve"> kezdeményezés második szakasza a témában folytatott első UNICEF statisztikai elemzés eredményei által ihletett üzenetre épül: </w:t>
      </w:r>
      <w:r w:rsidRPr="006217C2">
        <w:rPr>
          <w:rFonts w:asciiTheme="minorHAnsi" w:eastAsia="Times New Roman" w:hAnsiTheme="minorHAnsi"/>
          <w:b/>
          <w:lang w:val="hu-HU"/>
        </w:rPr>
        <w:t xml:space="preserve">Az erőszak </w:t>
      </w:r>
      <w:r w:rsidR="008443E9">
        <w:rPr>
          <w:rFonts w:asciiTheme="minorHAnsi" w:eastAsia="Times New Roman" w:hAnsiTheme="minorHAnsi"/>
          <w:b/>
          <w:lang w:val="hu-HU"/>
        </w:rPr>
        <w:t xml:space="preserve">itt van a szemünk előtt, mégis láthatatlan. </w:t>
      </w:r>
      <w:proofErr w:type="gramStart"/>
      <w:r w:rsidR="008443E9">
        <w:rPr>
          <w:rFonts w:asciiTheme="minorHAnsi" w:eastAsia="Times New Roman" w:hAnsiTheme="minorHAnsi"/>
          <w:b/>
          <w:lang w:val="hu-HU"/>
        </w:rPr>
        <w:t xml:space="preserve">Nyitott  </w:t>
      </w:r>
      <w:r w:rsidRPr="006217C2">
        <w:rPr>
          <w:rFonts w:asciiTheme="minorHAnsi" w:eastAsia="Times New Roman" w:hAnsiTheme="minorHAnsi"/>
          <w:b/>
          <w:lang w:val="hu-HU"/>
        </w:rPr>
        <w:t>szemek</w:t>
      </w:r>
      <w:proofErr w:type="gramEnd"/>
      <w:r w:rsidRPr="006217C2">
        <w:rPr>
          <w:rFonts w:asciiTheme="minorHAnsi" w:eastAsia="Times New Roman" w:hAnsiTheme="minorHAnsi"/>
          <w:b/>
          <w:lang w:val="hu-HU"/>
        </w:rPr>
        <w:t xml:space="preserve"> elől bújik meg. A kezünkben van a lehetőség, hogy a láthatatlant láthatóvá tegyük.</w:t>
      </w:r>
      <w:r w:rsidRPr="006217C2">
        <w:rPr>
          <w:rFonts w:asciiTheme="minorHAnsi" w:eastAsia="Times New Roman" w:hAnsiTheme="minorHAnsi"/>
          <w:lang w:val="hu-HU"/>
        </w:rPr>
        <w:t xml:space="preserve"> A „</w:t>
      </w:r>
      <w:proofErr w:type="spellStart"/>
      <w:r w:rsidRPr="006217C2">
        <w:rPr>
          <w:rFonts w:asciiTheme="minorHAnsi" w:eastAsia="Times New Roman" w:hAnsiTheme="minorHAnsi"/>
          <w:lang w:val="hu-HU"/>
        </w:rPr>
        <w:t>glokális</w:t>
      </w:r>
      <w:proofErr w:type="spellEnd"/>
      <w:r w:rsidRPr="006217C2">
        <w:rPr>
          <w:rFonts w:asciiTheme="minorHAnsi" w:eastAsia="Times New Roman" w:hAnsiTheme="minorHAnsi"/>
          <w:lang w:val="hu-HU"/>
        </w:rPr>
        <w:t xml:space="preserve">” megközelítésnél maradva az egyes országok </w:t>
      </w:r>
      <w:r w:rsidRPr="006217C2">
        <w:rPr>
          <w:rFonts w:asciiTheme="minorHAnsi" w:eastAsia="Times New Roman" w:hAnsiTheme="minorHAnsi"/>
          <w:color w:val="000000" w:themeColor="text1"/>
          <w:lang w:val="hu-HU"/>
        </w:rPr>
        <w:t>alapítványai</w:t>
      </w:r>
      <w:r w:rsidRPr="006217C2">
        <w:rPr>
          <w:rFonts w:asciiTheme="minorHAnsi" w:eastAsia="Times New Roman" w:hAnsiTheme="minorHAnsi"/>
          <w:lang w:val="hu-HU"/>
        </w:rPr>
        <w:t xml:space="preserve"> úgy tudják összpontosítani érdekképviseleti erőforrásaikat, valamint alkalmazni az üzeneteket, hogy az a hely</w:t>
      </w:r>
      <w:bookmarkStart w:id="0" w:name="_GoBack"/>
      <w:bookmarkEnd w:id="0"/>
      <w:r w:rsidRPr="006217C2">
        <w:rPr>
          <w:rFonts w:asciiTheme="minorHAnsi" w:eastAsia="Times New Roman" w:hAnsiTheme="minorHAnsi"/>
          <w:lang w:val="hu-HU"/>
        </w:rPr>
        <w:t>i környezet sajátosságainak a leginkább megfeleljen.</w:t>
      </w:r>
    </w:p>
    <w:p w:rsidR="004537F1" w:rsidRPr="006217C2" w:rsidRDefault="004537F1" w:rsidP="00305C81">
      <w:pPr>
        <w:pStyle w:val="Cmsor1"/>
        <w:spacing w:after="240"/>
        <w:jc w:val="both"/>
        <w:rPr>
          <w:rFonts w:asciiTheme="minorHAnsi" w:hAnsiTheme="minorHAnsi"/>
          <w:b/>
          <w:color w:val="auto"/>
          <w:sz w:val="24"/>
          <w:lang w:val="hu-HU"/>
        </w:rPr>
      </w:pPr>
      <w:r w:rsidRPr="006217C2">
        <w:rPr>
          <w:rFonts w:asciiTheme="minorHAnsi" w:hAnsiTheme="minorHAnsi"/>
          <w:b/>
          <w:color w:val="auto"/>
          <w:sz w:val="24"/>
          <w:lang w:val="hu-HU"/>
        </w:rPr>
        <w:t>A jelentések: A gyermekek ellen elkövetett erőszak mindenütt jelen van, de nem elkerülhetetlen</w:t>
      </w:r>
    </w:p>
    <w:p w:rsidR="004537F1" w:rsidRPr="006217C2" w:rsidRDefault="004537F1" w:rsidP="00305C81">
      <w:pPr>
        <w:jc w:val="both"/>
        <w:rPr>
          <w:rFonts w:asciiTheme="minorHAnsi" w:eastAsia="Times New Roman" w:hAnsiTheme="minorHAnsi"/>
          <w:lang w:val="hu-HU"/>
        </w:rPr>
      </w:pPr>
      <w:r w:rsidRPr="006217C2">
        <w:rPr>
          <w:rFonts w:asciiTheme="minorHAnsi" w:hAnsiTheme="minorHAnsi" w:cs="Arial"/>
          <w:lang w:val="hu-HU"/>
        </w:rPr>
        <w:t xml:space="preserve">A gyermekek ellen elkövetett erőszakról szóló új, </w:t>
      </w:r>
      <w:r w:rsidRPr="006217C2">
        <w:rPr>
          <w:rFonts w:asciiTheme="minorHAnsi" w:hAnsiTheme="minorHAnsi" w:cs="Arial"/>
          <w:color w:val="000000" w:themeColor="text1"/>
          <w:lang w:val="hu-HU"/>
        </w:rPr>
        <w:t>egyedülálló</w:t>
      </w:r>
      <w:r w:rsidRPr="006217C2">
        <w:rPr>
          <w:rFonts w:asciiTheme="minorHAnsi" w:hAnsiTheme="minorHAnsi" w:cs="Arial"/>
          <w:lang w:val="hu-HU"/>
        </w:rPr>
        <w:t xml:space="preserve"> jelentésből kiderül, hogy a gyermekek ellen elkövetett erőszak mindenütt jelen van. A </w:t>
      </w:r>
      <w:r w:rsidR="008443E9">
        <w:rPr>
          <w:rFonts w:asciiTheme="minorHAnsi" w:hAnsiTheme="minorHAnsi" w:cs="Arial"/>
          <w:i/>
          <w:lang w:val="hu-HU"/>
        </w:rPr>
        <w:t xml:space="preserve">Szemünk előtt, mégis </w:t>
      </w:r>
      <w:proofErr w:type="gramStart"/>
      <w:r w:rsidR="008443E9">
        <w:rPr>
          <w:rFonts w:asciiTheme="minorHAnsi" w:hAnsiTheme="minorHAnsi" w:cs="Arial"/>
          <w:i/>
          <w:lang w:val="hu-HU"/>
        </w:rPr>
        <w:t>láthatatlan  (</w:t>
      </w:r>
      <w:proofErr w:type="spellStart"/>
      <w:proofErr w:type="gramEnd"/>
      <w:r w:rsidR="008443E9">
        <w:rPr>
          <w:rFonts w:asciiTheme="minorHAnsi" w:hAnsiTheme="minorHAnsi" w:cs="Arial"/>
          <w:i/>
          <w:lang w:val="hu-HU"/>
        </w:rPr>
        <w:t>Hidden</w:t>
      </w:r>
      <w:proofErr w:type="spellEnd"/>
      <w:r w:rsidR="008443E9">
        <w:rPr>
          <w:rFonts w:asciiTheme="minorHAnsi" w:hAnsiTheme="minorHAnsi" w:cs="Arial"/>
          <w:i/>
          <w:lang w:val="hu-HU"/>
        </w:rPr>
        <w:t xml:space="preserve"> </w:t>
      </w:r>
      <w:proofErr w:type="spellStart"/>
      <w:r w:rsidR="008443E9">
        <w:rPr>
          <w:rFonts w:asciiTheme="minorHAnsi" w:hAnsiTheme="minorHAnsi" w:cs="Arial"/>
          <w:i/>
          <w:lang w:val="hu-HU"/>
        </w:rPr>
        <w:t>in</w:t>
      </w:r>
      <w:proofErr w:type="spellEnd"/>
      <w:r w:rsidR="008443E9">
        <w:rPr>
          <w:rFonts w:asciiTheme="minorHAnsi" w:hAnsiTheme="minorHAnsi" w:cs="Arial"/>
          <w:i/>
          <w:lang w:val="hu-HU"/>
        </w:rPr>
        <w:t xml:space="preserve"> </w:t>
      </w:r>
      <w:proofErr w:type="spellStart"/>
      <w:r w:rsidR="008443E9">
        <w:rPr>
          <w:rFonts w:asciiTheme="minorHAnsi" w:hAnsiTheme="minorHAnsi" w:cs="Arial"/>
          <w:i/>
          <w:lang w:val="hu-HU"/>
        </w:rPr>
        <w:t>plain</w:t>
      </w:r>
      <w:proofErr w:type="spellEnd"/>
      <w:r w:rsidR="008443E9">
        <w:rPr>
          <w:rFonts w:asciiTheme="minorHAnsi" w:hAnsiTheme="minorHAnsi" w:cs="Arial"/>
          <w:i/>
          <w:lang w:val="hu-HU"/>
        </w:rPr>
        <w:t xml:space="preserve"> </w:t>
      </w:r>
      <w:proofErr w:type="spellStart"/>
      <w:r w:rsidR="008443E9">
        <w:rPr>
          <w:rFonts w:asciiTheme="minorHAnsi" w:hAnsiTheme="minorHAnsi" w:cs="Arial"/>
          <w:i/>
          <w:lang w:val="hu-HU"/>
        </w:rPr>
        <w:t>sight</w:t>
      </w:r>
      <w:proofErr w:type="spellEnd"/>
      <w:r w:rsidR="008443E9">
        <w:rPr>
          <w:rFonts w:asciiTheme="minorHAnsi" w:hAnsiTheme="minorHAnsi" w:cs="Arial"/>
          <w:i/>
          <w:lang w:val="hu-HU"/>
        </w:rPr>
        <w:t xml:space="preserve">) </w:t>
      </w:r>
      <w:r w:rsidRPr="006217C2">
        <w:rPr>
          <w:rFonts w:asciiTheme="minorHAnsi" w:hAnsiTheme="minorHAnsi" w:cs="Arial"/>
          <w:lang w:val="hu-HU"/>
        </w:rPr>
        <w:t>című jelentés 2014. szeptember 4-én jelent meg, és az UNICEF</w:t>
      </w:r>
      <w:r w:rsidRPr="006217C2">
        <w:rPr>
          <w:rFonts w:asciiTheme="minorHAnsi" w:eastAsia="Times New Roman" w:hAnsiTheme="minorHAnsi"/>
          <w:lang w:val="hu-HU"/>
        </w:rPr>
        <w:t xml:space="preserve"> #</w:t>
      </w:r>
      <w:proofErr w:type="spellStart"/>
      <w:r w:rsidRPr="006217C2">
        <w:rPr>
          <w:rFonts w:asciiTheme="minorHAnsi" w:eastAsia="Times New Roman" w:hAnsiTheme="minorHAnsi"/>
          <w:lang w:val="hu-HU"/>
        </w:rPr>
        <w:t>ENDviolence</w:t>
      </w:r>
      <w:proofErr w:type="spellEnd"/>
      <w:r w:rsidRPr="006217C2">
        <w:rPr>
          <w:rFonts w:asciiTheme="minorHAnsi" w:eastAsia="Times New Roman" w:hAnsiTheme="minorHAnsi"/>
          <w:lang w:val="hu-HU"/>
        </w:rPr>
        <w:t xml:space="preserve"> kezdeményezésének szerves részét képezi.</w:t>
      </w:r>
    </w:p>
    <w:p w:rsidR="004537F1" w:rsidRPr="006217C2" w:rsidRDefault="004537F1" w:rsidP="00305C81">
      <w:pPr>
        <w:jc w:val="both"/>
        <w:rPr>
          <w:rFonts w:asciiTheme="minorHAnsi" w:hAnsiTheme="minorHAnsi" w:cs="Arial"/>
          <w:lang w:val="hu-HU"/>
        </w:rPr>
      </w:pPr>
    </w:p>
    <w:p w:rsidR="004537F1" w:rsidRPr="006217C2" w:rsidRDefault="004537F1" w:rsidP="00305C81">
      <w:pPr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lang w:val="hu-HU"/>
        </w:rPr>
        <w:lastRenderedPageBreak/>
        <w:t>Az idén 25 éves Gyermekjogi egyezmény minden gyermek számára garantálja az erőszak elleni védelemhez való jogot.</w:t>
      </w:r>
      <w:r w:rsidRPr="006217C2">
        <w:rPr>
          <w:rStyle w:val="Lbjegyzet-hivatkozs"/>
          <w:rFonts w:asciiTheme="minorHAnsi" w:eastAsia="Times New Roman" w:hAnsiTheme="minorHAnsi" w:cs="Arial"/>
          <w:color w:val="000000"/>
          <w:lang w:val="hu-HU"/>
        </w:rPr>
        <w:t xml:space="preserve"> </w:t>
      </w:r>
      <w:r w:rsidRPr="006217C2">
        <w:rPr>
          <w:rStyle w:val="Lbjegyzet-hivatkozs"/>
          <w:rFonts w:asciiTheme="minorHAnsi" w:eastAsia="Times New Roman" w:hAnsiTheme="minorHAnsi" w:cs="Arial"/>
          <w:color w:val="000000"/>
          <w:lang w:val="hu-HU"/>
        </w:rPr>
        <w:footnoteReference w:id="15"/>
      </w:r>
      <w:r w:rsidRPr="006217C2">
        <w:rPr>
          <w:rFonts w:asciiTheme="minorHAnsi" w:eastAsia="Times New Roman" w:hAnsiTheme="minorHAnsi" w:cs="Arial"/>
          <w:color w:val="000000"/>
          <w:lang w:val="hu-HU"/>
        </w:rPr>
        <w:t xml:space="preserve"> Az erőszak korra, nemre, vallásra, származásra, fogyatékosságra, társadalmi-gazdasági helyzetre, szexuális beállítottságra és/vagy nemi identitásra és annak kifejezésére való tekintet nélkül a gyermekek számára továbbra is </w:t>
      </w:r>
      <w:r w:rsidRPr="006217C2">
        <w:rPr>
          <w:rFonts w:asciiTheme="minorHAnsi" w:eastAsia="Times New Roman" w:hAnsiTheme="minorHAnsi" w:cs="Arial"/>
          <w:lang w:val="hu-HU"/>
        </w:rPr>
        <w:t xml:space="preserve">valóság </w:t>
      </w:r>
      <w:r w:rsidRPr="006217C2">
        <w:rPr>
          <w:rFonts w:asciiTheme="minorHAnsi" w:eastAsia="Times New Roman" w:hAnsiTheme="minorHAnsi" w:cs="Arial"/>
          <w:color w:val="000000"/>
          <w:lang w:val="hu-HU"/>
        </w:rPr>
        <w:t>szerte a világon</w:t>
      </w:r>
      <w:r w:rsidRPr="006217C2">
        <w:rPr>
          <w:rFonts w:asciiTheme="minorHAnsi" w:eastAsia="Times New Roman" w:hAnsiTheme="minorHAnsi" w:cs="Arial"/>
          <w:lang w:val="hu-HU"/>
        </w:rPr>
        <w:t>.</w:t>
      </w:r>
      <w:r w:rsidRPr="006217C2">
        <w:rPr>
          <w:rStyle w:val="Lbjegyzet-hivatkozs"/>
          <w:rFonts w:asciiTheme="minorHAnsi" w:hAnsiTheme="minorHAnsi"/>
          <w:lang w:val="hu-HU"/>
        </w:rPr>
        <w:t xml:space="preserve"> </w:t>
      </w:r>
      <w:r w:rsidRPr="006217C2">
        <w:rPr>
          <w:rStyle w:val="Lbjegyzet-hivatkozs"/>
          <w:rFonts w:asciiTheme="minorHAnsi" w:hAnsiTheme="minorHAnsi"/>
          <w:lang w:val="hu-HU"/>
        </w:rPr>
        <w:footnoteReference w:id="16"/>
      </w:r>
    </w:p>
    <w:p w:rsidR="004537F1" w:rsidRPr="006217C2" w:rsidRDefault="004537F1" w:rsidP="00305C81">
      <w:pPr>
        <w:jc w:val="both"/>
        <w:rPr>
          <w:rFonts w:asciiTheme="minorHAnsi" w:hAnsiTheme="minorHAnsi"/>
          <w:lang w:val="hu-HU"/>
        </w:rPr>
      </w:pPr>
    </w:p>
    <w:p w:rsidR="004537F1" w:rsidRPr="006217C2" w:rsidRDefault="004537F1" w:rsidP="00305C81">
      <w:pPr>
        <w:jc w:val="both"/>
        <w:rPr>
          <w:rFonts w:asciiTheme="minorHAnsi" w:hAnsiTheme="minorHAnsi"/>
          <w:lang w:val="hu-HU"/>
        </w:rPr>
      </w:pPr>
      <w:r w:rsidRPr="006217C2">
        <w:rPr>
          <w:rFonts w:asciiTheme="minorHAnsi" w:hAnsiTheme="minorHAnsi"/>
          <w:lang w:val="hu-HU"/>
        </w:rPr>
        <w:t>Az új statisztikai elemzés betekintést enged a személyek közötti erőszak különféle formáiba, valamint abba is, hogy ezek a különböző fejlődési szakaszok során milyen hatással vannak a gyermekekre. Amint az a jelentésből kiderül, a személyek közötti erőszak sértheti a gyermekek fizikai, pszichológiai és érzelmi jóllétét, veszélyeztetheti jövőbeli lehetőségeiket, és – sok esetben – az életüket is.</w:t>
      </w:r>
    </w:p>
    <w:p w:rsidR="004537F1" w:rsidRPr="006217C2" w:rsidRDefault="004537F1" w:rsidP="00305C81">
      <w:pPr>
        <w:jc w:val="both"/>
        <w:rPr>
          <w:rFonts w:asciiTheme="minorHAnsi" w:hAnsiTheme="minorHAnsi" w:cs="Arial"/>
          <w:lang w:val="hu-HU"/>
        </w:rPr>
      </w:pPr>
    </w:p>
    <w:p w:rsidR="004537F1" w:rsidRPr="006217C2" w:rsidRDefault="004537F1" w:rsidP="00305C81">
      <w:pPr>
        <w:jc w:val="both"/>
        <w:rPr>
          <w:rFonts w:asciiTheme="minorHAnsi" w:hAnsiTheme="minorHAnsi" w:cs="Arial"/>
          <w:color w:val="E36C0A" w:themeColor="accent6" w:themeShade="BF"/>
          <w:lang w:val="hu-HU"/>
        </w:rPr>
      </w:pPr>
      <w:r w:rsidRPr="006217C2">
        <w:rPr>
          <w:rFonts w:asciiTheme="minorHAnsi" w:hAnsiTheme="minorHAnsi" w:cs="Arial"/>
          <w:lang w:val="hu-HU"/>
        </w:rPr>
        <w:t xml:space="preserve">A statisztikai jelentés mellett egy kísérő dokumentum is felhívja a figyelmet az erőszak kezelésével kapcsolatban világszerte végzett munka fontosságára. A </w:t>
      </w:r>
      <w:r w:rsidRPr="006217C2">
        <w:rPr>
          <w:rFonts w:asciiTheme="minorHAnsi" w:hAnsiTheme="minorHAnsi" w:cs="Arial"/>
          <w:i/>
          <w:color w:val="000000" w:themeColor="text1"/>
          <w:lang w:val="hu-HU"/>
        </w:rPr>
        <w:t>Gyermekek ellen elkövetett erőszak megelőzésének és kezelésének stratégiái</w:t>
      </w:r>
      <w:r w:rsidRPr="006217C2">
        <w:rPr>
          <w:rFonts w:asciiTheme="minorHAnsi" w:hAnsiTheme="minorHAnsi" w:cs="Arial"/>
          <w:lang w:val="hu-HU"/>
        </w:rPr>
        <w:t xml:space="preserve"> címet viselő jelentés a világ számos pontjáról származó esettanulmányokat emel ki, melyek bemutatják, hogy a megelőzés és kezelés érdekében jól kidolgozott stratégiák milyen hatással lehetnek a gyermekek ellen elkövetett erőszak jelenlétének és hatásainak csökkentésére. Sok közülük viszonylag rövid időn belül jelentős eredményeket hozott. Ezek a stratégiák együttesen a gyermekek ellen elkövetett erőszak kezelésének átfogó megközelítését adják. </w:t>
      </w:r>
      <w:r w:rsidRPr="006217C2">
        <w:rPr>
          <w:rFonts w:asciiTheme="minorHAnsi" w:hAnsiTheme="minorHAnsi" w:cs="Arial"/>
          <w:color w:val="000000" w:themeColor="text1"/>
          <w:lang w:val="hu-HU"/>
        </w:rPr>
        <w:t>De ennél még többet kell tennünk!</w:t>
      </w:r>
    </w:p>
    <w:p w:rsidR="004537F1" w:rsidRPr="006217C2" w:rsidRDefault="004537F1" w:rsidP="00305C81">
      <w:pPr>
        <w:jc w:val="both"/>
        <w:rPr>
          <w:rFonts w:asciiTheme="minorHAnsi" w:hAnsiTheme="minorHAnsi" w:cs="Arial"/>
          <w:color w:val="E36C0A" w:themeColor="accent6" w:themeShade="BF"/>
          <w:lang w:val="hu-HU"/>
        </w:rPr>
      </w:pPr>
    </w:p>
    <w:p w:rsidR="004537F1" w:rsidRPr="006217C2" w:rsidRDefault="004537F1" w:rsidP="00305C81">
      <w:pPr>
        <w:pStyle w:val="Cmsor1"/>
        <w:jc w:val="both"/>
        <w:rPr>
          <w:rFonts w:asciiTheme="minorHAnsi" w:hAnsiTheme="minorHAnsi"/>
          <w:b/>
          <w:sz w:val="24"/>
          <w:lang w:val="hu-HU"/>
        </w:rPr>
      </w:pPr>
      <w:r w:rsidRPr="006217C2">
        <w:rPr>
          <w:rFonts w:asciiTheme="minorHAnsi" w:hAnsiTheme="minorHAnsi"/>
          <w:b/>
          <w:color w:val="auto"/>
          <w:sz w:val="24"/>
          <w:lang w:val="hu-HU"/>
        </w:rPr>
        <w:t xml:space="preserve">A gyermekek ellen elkövetett erőszak </w:t>
      </w:r>
      <w:r w:rsidR="008443E9">
        <w:rPr>
          <w:rFonts w:asciiTheme="minorHAnsi" w:hAnsiTheme="minorHAnsi"/>
          <w:b/>
          <w:color w:val="auto"/>
          <w:sz w:val="24"/>
          <w:lang w:val="hu-HU"/>
        </w:rPr>
        <w:t>itt van a szemünk előtt, mégis láthatatlan</w:t>
      </w:r>
      <w:r w:rsidRPr="006217C2">
        <w:rPr>
          <w:rStyle w:val="Lbjegyzet-hivatkozs"/>
          <w:rFonts w:asciiTheme="minorHAnsi" w:hAnsiTheme="minorHAnsi"/>
          <w:b/>
          <w:sz w:val="24"/>
          <w:lang w:val="hu-HU"/>
        </w:rPr>
        <w:footnoteReference w:id="17"/>
      </w:r>
    </w:p>
    <w:p w:rsidR="004537F1" w:rsidRPr="006217C2" w:rsidRDefault="004537F1" w:rsidP="00305C81">
      <w:pPr>
        <w:spacing w:before="100" w:beforeAutospacing="1" w:after="100" w:afterAutospacing="1"/>
        <w:jc w:val="both"/>
        <w:rPr>
          <w:rFonts w:asciiTheme="minorHAnsi" w:eastAsia="Times New Roman" w:hAnsiTheme="minorHAnsi"/>
          <w:lang w:val="hu-HU"/>
        </w:rPr>
      </w:pPr>
      <w:r w:rsidRPr="006217C2">
        <w:rPr>
          <w:rFonts w:asciiTheme="minorHAnsi" w:eastAsia="Times New Roman" w:hAnsiTheme="minorHAnsi"/>
          <w:lang w:val="hu-HU"/>
        </w:rPr>
        <w:t>A témában végzett legfrissebb UNICEF adatelemzés szerint a gyermekek ellen elkövetett erőszak mindenütt jelen van – továbbá sokkal elterjedtebb és érzékelhetőbb, mint amennyire elismerjük. Társadalmi és kulturális normáinkba ivódott, viselkedésünk és látásmódunk segíti a fennmaradását.</w:t>
      </w:r>
    </w:p>
    <w:p w:rsidR="004537F1" w:rsidRPr="006217C2" w:rsidRDefault="004537F1" w:rsidP="00305C81">
      <w:pPr>
        <w:spacing w:before="100" w:beforeAutospacing="1" w:after="100" w:afterAutospacing="1"/>
        <w:jc w:val="both"/>
        <w:rPr>
          <w:rFonts w:asciiTheme="minorHAnsi" w:eastAsia="Times New Roman" w:hAnsiTheme="minorHAnsi"/>
          <w:lang w:val="hu-HU"/>
        </w:rPr>
      </w:pPr>
      <w:r w:rsidRPr="006217C2">
        <w:rPr>
          <w:rFonts w:asciiTheme="minorHAnsi" w:eastAsia="Times New Roman" w:hAnsiTheme="minorHAnsi"/>
          <w:lang w:val="hu-HU"/>
        </w:rPr>
        <w:t xml:space="preserve">Ahogyan az erőszakot értékeljük, hogy az erőszak mely formáit tartjuk elfogadhatónak, hogy mennyi erőszakot tolerálunk – ezeket a döntéseket nagymértékben befolyásolja a környezet, amelyben élünk. Elfenekelni egy kisgyermeket, mert rosszul viselkedett, néhányak számára elfogadható; másoknak a feleség verése a házas élet általános velejárójának számít. A kutatás szerint a gyermekek által megtapasztalt erőszak nagy része a legkevésbé sem láthatatlan. Sőt, annyira gyakori, hogy alig vesszük észre. Tisztában vagyunk a jelenséggel, tudjuk, hogy létezik, de mégsem fogadjuk el. Így </w:t>
      </w:r>
      <w:r w:rsidR="008443E9">
        <w:rPr>
          <w:rFonts w:asciiTheme="minorHAnsi" w:eastAsia="Times New Roman" w:hAnsiTheme="minorHAnsi"/>
          <w:lang w:val="hu-HU"/>
        </w:rPr>
        <w:t>a szemünk előtt van, mégis láthatatlan.</w:t>
      </w:r>
    </w:p>
    <w:p w:rsidR="004537F1" w:rsidRPr="006217C2" w:rsidRDefault="004537F1" w:rsidP="00305C81">
      <w:pPr>
        <w:spacing w:before="100" w:beforeAutospacing="1" w:after="100" w:afterAutospacing="1"/>
        <w:jc w:val="both"/>
        <w:rPr>
          <w:rFonts w:asciiTheme="minorHAnsi" w:eastAsia="Times New Roman" w:hAnsiTheme="minorHAnsi"/>
          <w:lang w:val="hu-HU"/>
        </w:rPr>
      </w:pPr>
      <w:r w:rsidRPr="006217C2">
        <w:rPr>
          <w:rFonts w:asciiTheme="minorHAnsi" w:eastAsia="Times New Roman" w:hAnsiTheme="minorHAnsi"/>
          <w:lang w:val="hu-HU"/>
        </w:rPr>
        <w:t xml:space="preserve">Gyermekkorban a lányok és fiúk biztonságuk és jóllétük szempontjából másoktól függnek; agyuk még fejlődik, látásmódjuk pedig folyamatosan alakul. Az erőszaknak kitett </w:t>
      </w:r>
      <w:r w:rsidRPr="006217C2">
        <w:rPr>
          <w:rFonts w:asciiTheme="minorHAnsi" w:eastAsia="Times New Roman" w:hAnsiTheme="minorHAnsi"/>
          <w:lang w:val="hu-HU"/>
        </w:rPr>
        <w:lastRenderedPageBreak/>
        <w:t>gyermekek agyi fejlődésük során olyan változásokon eshetnek át, melyek egy életre korlátozzák lehetőségeiket.</w:t>
      </w:r>
    </w:p>
    <w:p w:rsidR="004537F1" w:rsidRPr="006217C2" w:rsidRDefault="004537F1" w:rsidP="00305C81">
      <w:pPr>
        <w:spacing w:before="100" w:beforeAutospacing="1" w:after="100" w:afterAutospacing="1"/>
        <w:jc w:val="both"/>
        <w:rPr>
          <w:rFonts w:asciiTheme="minorHAnsi" w:eastAsia="Times New Roman" w:hAnsiTheme="minorHAnsi"/>
          <w:lang w:val="hu-HU"/>
        </w:rPr>
      </w:pPr>
      <w:r w:rsidRPr="006217C2">
        <w:rPr>
          <w:rFonts w:asciiTheme="minorHAnsi" w:eastAsia="Times New Roman" w:hAnsiTheme="minorHAnsi"/>
          <w:lang w:val="hu-HU"/>
        </w:rPr>
        <w:t>Mivel az erőszak változatlanul folytatódik, egyre inkább normalizálódik. Amikor az erőszakot normálisnak fogadjuk el, hozzájárulunk ahhoz, hogy láthatatlan maradjon. Engedjük a gyermekeknek, hogy továbbra is azt higgyék, az erőszak elkerülhetetlen: az élet része, melyet muszáj elviselni. Ezáltal segítjük, hogy az erőszak ördögi köre emberről emberre szállva, generációkon át fennmaradhasson.</w:t>
      </w:r>
    </w:p>
    <w:p w:rsidR="004537F1" w:rsidRPr="006217C2" w:rsidRDefault="004537F1" w:rsidP="00305C81">
      <w:pPr>
        <w:spacing w:before="100" w:beforeAutospacing="1" w:after="100" w:afterAutospacing="1"/>
        <w:jc w:val="both"/>
        <w:rPr>
          <w:rFonts w:asciiTheme="minorHAnsi" w:eastAsia="Times New Roman" w:hAnsiTheme="minorHAnsi"/>
          <w:lang w:val="hu-HU"/>
        </w:rPr>
      </w:pPr>
      <w:r w:rsidRPr="006217C2">
        <w:rPr>
          <w:rFonts w:asciiTheme="minorHAnsi" w:eastAsia="Times New Roman" w:hAnsiTheme="minorHAnsi"/>
          <w:lang w:val="hu-HU"/>
        </w:rPr>
        <w:t>A kezünkben van a lehetőség, hogy a láthatatlant láthatóvá tegyük. Ki kell nyitnunk a szemünket és el kell ismernünk, hogy az erőszak mindenütt jelen van.</w:t>
      </w:r>
    </w:p>
    <w:p w:rsidR="00F15B4A" w:rsidRPr="006217C2" w:rsidRDefault="00F15B4A" w:rsidP="00305C81">
      <w:pPr>
        <w:spacing w:line="360" w:lineRule="auto"/>
        <w:jc w:val="both"/>
        <w:rPr>
          <w:rFonts w:asciiTheme="minorHAnsi" w:hAnsiTheme="minorHAnsi"/>
          <w:szCs w:val="22"/>
          <w:lang w:val="hu-HU"/>
        </w:rPr>
      </w:pPr>
    </w:p>
    <w:sectPr w:rsidR="00F15B4A" w:rsidRPr="006217C2" w:rsidSect="00B21D2F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B6" w:rsidRDefault="00F529B6" w:rsidP="003C317A">
      <w:r>
        <w:separator/>
      </w:r>
    </w:p>
  </w:endnote>
  <w:endnote w:type="continuationSeparator" w:id="0">
    <w:p w:rsidR="00F529B6" w:rsidRDefault="00F529B6" w:rsidP="003C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8B" w:rsidRDefault="00055BA2" w:rsidP="003C317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E418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E418B">
      <w:rPr>
        <w:rStyle w:val="Oldalszm"/>
        <w:noProof/>
      </w:rPr>
      <w:t>7</w:t>
    </w:r>
    <w:r>
      <w:rPr>
        <w:rStyle w:val="Oldalszm"/>
      </w:rPr>
      <w:fldChar w:fldCharType="end"/>
    </w:r>
  </w:p>
  <w:p w:rsidR="008E418B" w:rsidRDefault="008E418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001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18B" w:rsidRDefault="00055BA2">
        <w:pPr>
          <w:pStyle w:val="llb"/>
          <w:jc w:val="right"/>
        </w:pPr>
        <w:r>
          <w:fldChar w:fldCharType="begin"/>
        </w:r>
        <w:r w:rsidR="00DF4FB1">
          <w:instrText xml:space="preserve"> PAGE   \* MERGEFORMAT </w:instrText>
        </w:r>
        <w:r>
          <w:fldChar w:fldCharType="separate"/>
        </w:r>
        <w:r w:rsidR="008443E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E418B" w:rsidRDefault="008E41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B6" w:rsidRDefault="00F529B6" w:rsidP="003C317A">
      <w:r>
        <w:separator/>
      </w:r>
    </w:p>
  </w:footnote>
  <w:footnote w:type="continuationSeparator" w:id="0">
    <w:p w:rsidR="00F529B6" w:rsidRDefault="00F529B6" w:rsidP="003C317A">
      <w:r>
        <w:continuationSeparator/>
      </w:r>
    </w:p>
  </w:footnote>
  <w:footnote w:id="1">
    <w:p w:rsidR="004537F1" w:rsidRDefault="004537F1" w:rsidP="004537F1">
      <w:pPr>
        <w:pStyle w:val="Lbjegyzetszveg"/>
        <w:rPr>
          <w:rFonts w:cs="Univers-Light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362BE2">
        <w:rPr>
          <w:rFonts w:cs="Univers-Light"/>
          <w:sz w:val="18"/>
          <w:szCs w:val="18"/>
        </w:rPr>
        <w:t xml:space="preserve">Erickson, M. F., and B. </w:t>
      </w:r>
      <w:proofErr w:type="spellStart"/>
      <w:r w:rsidRPr="00362BE2">
        <w:rPr>
          <w:rFonts w:cs="Univers-Light"/>
          <w:sz w:val="18"/>
          <w:szCs w:val="18"/>
        </w:rPr>
        <w:t>Egeland</w:t>
      </w:r>
      <w:proofErr w:type="spellEnd"/>
      <w:r w:rsidRPr="00362BE2">
        <w:rPr>
          <w:rFonts w:cs="Univers-Light"/>
          <w:sz w:val="18"/>
          <w:szCs w:val="18"/>
        </w:rPr>
        <w:t xml:space="preserve">, ‘A Developmental View of the Psychological Consequences of Maltreatment’, </w:t>
      </w:r>
      <w:r w:rsidRPr="00362BE2">
        <w:rPr>
          <w:rFonts w:cs="Univers-Light"/>
          <w:i/>
          <w:sz w:val="18"/>
          <w:szCs w:val="18"/>
        </w:rPr>
        <w:t>School Psychology Review</w:t>
      </w:r>
      <w:r w:rsidRPr="00362BE2">
        <w:rPr>
          <w:rFonts w:cs="Univers-Light"/>
          <w:sz w:val="18"/>
          <w:szCs w:val="18"/>
        </w:rPr>
        <w:t>, vol. 16, no. 2, 1987, pp. 156-168.</w:t>
      </w:r>
    </w:p>
    <w:p w:rsidR="004537F1" w:rsidRPr="002328F4" w:rsidRDefault="00F529B6" w:rsidP="004537F1">
      <w:pPr>
        <w:pStyle w:val="Lbjegyzetszveg"/>
      </w:pPr>
      <w:hyperlink r:id="rId1" w:history="1">
        <w:r w:rsidR="004537F1" w:rsidRPr="00C566DC">
          <w:rPr>
            <w:rStyle w:val="Hiperhivatkozs"/>
          </w:rPr>
          <w:t>http://psycnet.apa.org/psycinfo/1987-29817-001</w:t>
        </w:r>
      </w:hyperlink>
    </w:p>
  </w:footnote>
  <w:footnote w:id="2">
    <w:p w:rsidR="004537F1" w:rsidRPr="0012791C" w:rsidRDefault="004537F1" w:rsidP="004537F1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2328F4">
        <w:rPr>
          <w:rFonts w:cs="Arial"/>
          <w:sz w:val="18"/>
          <w:szCs w:val="18"/>
        </w:rPr>
        <w:t>Fang, X., Brown, D. S., Florence, C. S., &amp; Mercy, J. A. (2012).</w:t>
      </w:r>
      <w:proofErr w:type="gramEnd"/>
      <w:r w:rsidRPr="002328F4">
        <w:rPr>
          <w:rFonts w:cs="Arial"/>
          <w:sz w:val="18"/>
          <w:szCs w:val="18"/>
        </w:rPr>
        <w:t xml:space="preserve"> </w:t>
      </w:r>
      <w:proofErr w:type="gramStart"/>
      <w:r w:rsidRPr="002328F4">
        <w:rPr>
          <w:rFonts w:cs="Arial"/>
          <w:sz w:val="18"/>
          <w:szCs w:val="18"/>
        </w:rPr>
        <w:t>The economic burden of child maltreatment in the United States and implications for prevention.</w:t>
      </w:r>
      <w:proofErr w:type="gramEnd"/>
      <w:r w:rsidRPr="002328F4">
        <w:rPr>
          <w:rFonts w:cs="Arial"/>
          <w:sz w:val="18"/>
          <w:szCs w:val="18"/>
        </w:rPr>
        <w:t xml:space="preserve"> </w:t>
      </w:r>
      <w:r w:rsidRPr="002328F4">
        <w:rPr>
          <w:rStyle w:val="Kiemels"/>
          <w:rFonts w:cs="Arial"/>
          <w:sz w:val="18"/>
          <w:szCs w:val="18"/>
        </w:rPr>
        <w:t>Child Abuse &amp; Neglect, 36</w:t>
      </w:r>
      <w:r w:rsidRPr="002328F4">
        <w:rPr>
          <w:rFonts w:cs="Arial"/>
          <w:sz w:val="18"/>
          <w:szCs w:val="18"/>
        </w:rPr>
        <w:t>(2), 156–165</w:t>
      </w:r>
      <w:r w:rsidRPr="001D3ED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; </w:t>
      </w:r>
      <w:hyperlink r:id="rId2" w:history="1">
        <w:r w:rsidRPr="00C566DC">
          <w:rPr>
            <w:rStyle w:val="Hiperhivatkozs"/>
          </w:rPr>
          <w:t>http://www.sciencedirect.com/science/article/pii/S0145213411003140</w:t>
        </w:r>
      </w:hyperlink>
    </w:p>
  </w:footnote>
  <w:footnote w:id="3">
    <w:p w:rsidR="004537F1" w:rsidRPr="00F66F21" w:rsidRDefault="004537F1" w:rsidP="004537F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66F21">
        <w:rPr>
          <w:lang w:val="hu-HU"/>
        </w:rPr>
        <w:t xml:space="preserve">A javasolt intézkedések az ENSZ Főtitkár 2006-os útmutatójából származnak, mely ifjúsági vezetők és kortárs oktatók számára készült a gyermekek ellen elkövetett erőszak megelőzésével és kezelésével kapcsolatos teendőkről. </w:t>
      </w:r>
    </w:p>
  </w:footnote>
  <w:footnote w:id="4">
    <w:p w:rsidR="004537F1" w:rsidRPr="0012791C" w:rsidRDefault="004537F1" w:rsidP="004537F1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hyperlink r:id="rId3" w:history="1">
        <w:r w:rsidRPr="00C566DC">
          <w:rPr>
            <w:rStyle w:val="Hiperhivatkozs"/>
          </w:rPr>
          <w:t>http://www.unicef.org/violencestudy/pdf/Our%20Right%20to%20be%20Protected%20from%20Violence.pdf</w:t>
        </w:r>
      </w:hyperlink>
      <w:r>
        <w:t xml:space="preserve">  P.44.55</w:t>
      </w:r>
    </w:p>
  </w:footnote>
  <w:footnote w:id="5">
    <w:p w:rsidR="004537F1" w:rsidRPr="0012791C" w:rsidRDefault="004537F1" w:rsidP="004537F1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hyperlink r:id="rId4" w:history="1">
        <w:r w:rsidRPr="00C566DC">
          <w:rPr>
            <w:rStyle w:val="Hiperhivatkozs"/>
          </w:rPr>
          <w:t>http://www.unicef.org/violencestudy/pdf/Our%20Right%20to%20be%20Protected%20from%20Violence.pdf</w:t>
        </w:r>
      </w:hyperlink>
      <w:r>
        <w:t xml:space="preserve">  P.8.9</w:t>
      </w:r>
    </w:p>
  </w:footnote>
  <w:footnote w:id="6">
    <w:p w:rsidR="004537F1" w:rsidRPr="0012791C" w:rsidRDefault="004537F1" w:rsidP="004537F1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hyperlink r:id="rId5" w:history="1">
        <w:r w:rsidRPr="00C566DC">
          <w:rPr>
            <w:rStyle w:val="Hiperhivatkozs"/>
          </w:rPr>
          <w:t>http://www.unicef.org/violencestudy/pdf/Our%20Right%20to%20be%20Protected%20from%20Violence.pdf</w:t>
        </w:r>
      </w:hyperlink>
      <w:r>
        <w:t xml:space="preserve">  P.25</w:t>
      </w:r>
    </w:p>
  </w:footnote>
  <w:footnote w:id="7">
    <w:p w:rsidR="004537F1" w:rsidRPr="0012791C" w:rsidRDefault="004537F1" w:rsidP="004537F1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hyperlink r:id="rId6" w:history="1">
        <w:r w:rsidRPr="00C566DC">
          <w:rPr>
            <w:rStyle w:val="Hiperhivatkozs"/>
          </w:rPr>
          <w:t>http://www.unicef.org/violencestudy/pdf/Our%20Right%20to%20be%20Protected%20from%20Violence.pdf</w:t>
        </w:r>
      </w:hyperlink>
    </w:p>
  </w:footnote>
  <w:footnote w:id="8">
    <w:p w:rsidR="004537F1" w:rsidRDefault="004537F1" w:rsidP="004537F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D08F8">
        <w:rPr>
          <w:lang w:val="hu-HU"/>
        </w:rPr>
        <w:t xml:space="preserve">[“A gyermekek ellen elkövetett erőszak </w:t>
      </w:r>
      <w:r>
        <w:rPr>
          <w:lang w:val="hu-HU"/>
        </w:rPr>
        <w:t>megelőzésével</w:t>
      </w:r>
      <w:r w:rsidRPr="00ED08F8">
        <w:rPr>
          <w:lang w:val="hu-HU"/>
        </w:rPr>
        <w:t xml:space="preserve"> és kezelésével kapcsolatos stratégiák”, UNICEF, 2014. augusztus]</w:t>
      </w:r>
    </w:p>
  </w:footnote>
  <w:footnote w:id="9">
    <w:p w:rsidR="004537F1" w:rsidRPr="0012791C" w:rsidRDefault="004537F1" w:rsidP="004537F1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hyperlink r:id="rId7" w:history="1">
        <w:r w:rsidRPr="00C566DC">
          <w:rPr>
            <w:rStyle w:val="Hiperhivatkozs"/>
          </w:rPr>
          <w:t>http://www.unicef.org/protection/files/CP_Strategy_English.pdf</w:t>
        </w:r>
      </w:hyperlink>
    </w:p>
  </w:footnote>
  <w:footnote w:id="10">
    <w:p w:rsidR="004537F1" w:rsidRPr="0012791C" w:rsidRDefault="004537F1" w:rsidP="004537F1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hyperlink r:id="rId8" w:history="1">
        <w:r w:rsidRPr="00C566DC">
          <w:rPr>
            <w:rStyle w:val="Hiperhivatkozs"/>
          </w:rPr>
          <w:t>http://www.unicef.org/esaro/FGCM_Lo_res.pdf</w:t>
        </w:r>
      </w:hyperlink>
      <w:r>
        <w:t xml:space="preserve">  P.3</w:t>
      </w:r>
    </w:p>
  </w:footnote>
  <w:footnote w:id="11">
    <w:p w:rsidR="004537F1" w:rsidRDefault="004537F1" w:rsidP="004537F1">
      <w:pPr>
        <w:pStyle w:val="Lbjegyzetszveg"/>
        <w:rPr>
          <w:rStyle w:val="Hiperhivatkozs"/>
        </w:rPr>
      </w:pPr>
      <w:r>
        <w:rPr>
          <w:rStyle w:val="Lbjegyzet-hivatkozs"/>
        </w:rPr>
        <w:footnoteRef/>
      </w:r>
      <w:r>
        <w:t xml:space="preserve"> </w:t>
      </w:r>
      <w:hyperlink r:id="rId9" w:history="1">
        <w:r w:rsidRPr="003A57AF">
          <w:rPr>
            <w:rStyle w:val="Hiperhivatkozs"/>
          </w:rPr>
          <w:t>http://www.unicef.org/endviolence/</w:t>
        </w:r>
      </w:hyperlink>
      <w:r>
        <w:rPr>
          <w:rStyle w:val="Hiperhivatkozs"/>
        </w:rPr>
        <w:t xml:space="preserve">  </w:t>
      </w:r>
    </w:p>
    <w:p w:rsidR="004537F1" w:rsidRPr="00BA53DF" w:rsidRDefault="004537F1" w:rsidP="004537F1">
      <w:pPr>
        <w:pStyle w:val="Lbjegyzetszveg"/>
        <w:rPr>
          <w:lang w:val="en-US"/>
        </w:rPr>
      </w:pPr>
      <w:r>
        <w:rPr>
          <w:rStyle w:val="Hiperhivatkozs"/>
        </w:rPr>
        <w:t xml:space="preserve">   </w:t>
      </w:r>
      <w:hyperlink r:id="rId10" w:history="1">
        <w:r w:rsidRPr="003A57AF">
          <w:rPr>
            <w:rStyle w:val="Hiperhivatkozs"/>
          </w:rPr>
          <w:t>http://www.unicef.org/media/media_74577.html</w:t>
        </w:r>
      </w:hyperlink>
    </w:p>
  </w:footnote>
  <w:footnote w:id="12">
    <w:p w:rsidR="004537F1" w:rsidRPr="00BA53DF" w:rsidRDefault="004537F1" w:rsidP="004537F1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hyperlink r:id="rId11" w:history="1">
        <w:r w:rsidRPr="003A57AF">
          <w:rPr>
            <w:rStyle w:val="Hiperhivatkozs"/>
          </w:rPr>
          <w:t>http://www.unicef.bg/en/campaigns/Make-the-Invisible-Visible/30</w:t>
        </w:r>
      </w:hyperlink>
    </w:p>
  </w:footnote>
  <w:footnote w:id="13">
    <w:p w:rsidR="004537F1" w:rsidRPr="00BA53DF" w:rsidRDefault="004537F1" w:rsidP="004537F1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hyperlink r:id="rId12" w:history="1">
        <w:r w:rsidRPr="003A57AF">
          <w:rPr>
            <w:rStyle w:val="Hiperhivatkozs"/>
          </w:rPr>
          <w:t>http://www.scidev.net/global/communication/opinion/-glocal-approach-makes-global-knowledge-local.html</w:t>
        </w:r>
      </w:hyperlink>
    </w:p>
  </w:footnote>
  <w:footnote w:id="14">
    <w:p w:rsidR="004537F1" w:rsidRPr="001F4E96" w:rsidRDefault="004537F1" w:rsidP="004537F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F4E96">
        <w:t xml:space="preserve">2013 </w:t>
      </w:r>
      <w:proofErr w:type="spellStart"/>
      <w:r w:rsidRPr="001F4E96">
        <w:t>szeptemberében</w:t>
      </w:r>
      <w:proofErr w:type="spellEnd"/>
      <w:r w:rsidRPr="001F4E96">
        <w:t xml:space="preserve"> </w:t>
      </w:r>
      <w:proofErr w:type="spellStart"/>
      <w:proofErr w:type="gramStart"/>
      <w:r w:rsidRPr="001F4E96">
        <w:t>az</w:t>
      </w:r>
      <w:proofErr w:type="spellEnd"/>
      <w:proofErr w:type="gramEnd"/>
      <w:r w:rsidRPr="001F4E96">
        <w:t xml:space="preserve"> UNICEF Magyar </w:t>
      </w:r>
      <w:proofErr w:type="spellStart"/>
      <w:r w:rsidRPr="001F4E96">
        <w:t>Bizottság</w:t>
      </w:r>
      <w:proofErr w:type="spellEnd"/>
      <w:r w:rsidRPr="001F4E96">
        <w:t xml:space="preserve"> is </w:t>
      </w:r>
      <w:proofErr w:type="spellStart"/>
      <w:r w:rsidRPr="001F4E96">
        <w:t>csatlakozott</w:t>
      </w:r>
      <w:proofErr w:type="spellEnd"/>
      <w:r w:rsidRPr="001F4E96">
        <w:t xml:space="preserve"> </w:t>
      </w:r>
      <w:proofErr w:type="spellStart"/>
      <w:r w:rsidRPr="001F4E96">
        <w:t>az</w:t>
      </w:r>
      <w:proofErr w:type="spellEnd"/>
      <w:r w:rsidRPr="001F4E96">
        <w:t xml:space="preserve"> </w:t>
      </w:r>
      <w:proofErr w:type="spellStart"/>
      <w:r w:rsidRPr="001F4E96">
        <w:t>ENDviolence</w:t>
      </w:r>
      <w:proofErr w:type="spellEnd"/>
      <w:r w:rsidRPr="001F4E96">
        <w:t xml:space="preserve"> </w:t>
      </w:r>
      <w:proofErr w:type="spellStart"/>
      <w:r w:rsidRPr="001F4E96">
        <w:t>globális</w:t>
      </w:r>
      <w:proofErr w:type="spellEnd"/>
      <w:r w:rsidRPr="001F4E96">
        <w:t xml:space="preserve"> </w:t>
      </w:r>
      <w:proofErr w:type="spellStart"/>
      <w:r w:rsidRPr="001F4E96">
        <w:t>kezdeményezéshez</w:t>
      </w:r>
      <w:proofErr w:type="spellEnd"/>
      <w:r w:rsidRPr="001F4E96">
        <w:t xml:space="preserve">, </w:t>
      </w:r>
      <w:proofErr w:type="spellStart"/>
      <w:r w:rsidRPr="001F4E96">
        <w:t>melynek</w:t>
      </w:r>
      <w:proofErr w:type="spellEnd"/>
      <w:r w:rsidRPr="001F4E96">
        <w:t xml:space="preserve"> </w:t>
      </w:r>
      <w:proofErr w:type="spellStart"/>
      <w:r w:rsidRPr="001F4E96">
        <w:t>részeként</w:t>
      </w:r>
      <w:proofErr w:type="spellEnd"/>
      <w:r w:rsidRPr="001F4E96">
        <w:t xml:space="preserve"> </w:t>
      </w:r>
      <w:proofErr w:type="spellStart"/>
      <w:r w:rsidRPr="001F4E96">
        <w:t>minden</w:t>
      </w:r>
      <w:proofErr w:type="spellEnd"/>
      <w:r w:rsidRPr="001F4E96">
        <w:t xml:space="preserve"> </w:t>
      </w:r>
      <w:proofErr w:type="spellStart"/>
      <w:r w:rsidRPr="001F4E96">
        <w:t>okostelefon</w:t>
      </w:r>
      <w:proofErr w:type="spellEnd"/>
      <w:r w:rsidRPr="001F4E96">
        <w:t xml:space="preserve"> </w:t>
      </w:r>
      <w:proofErr w:type="spellStart"/>
      <w:r w:rsidRPr="001F4E96">
        <w:t>platformon</w:t>
      </w:r>
      <w:proofErr w:type="spellEnd"/>
      <w:r w:rsidRPr="001F4E96">
        <w:t xml:space="preserve"> </w:t>
      </w:r>
      <w:proofErr w:type="spellStart"/>
      <w:r w:rsidRPr="001F4E96">
        <w:t>bemutatta</w:t>
      </w:r>
      <w:proofErr w:type="spellEnd"/>
      <w:r w:rsidRPr="001F4E96">
        <w:t xml:space="preserve"> a </w:t>
      </w:r>
      <w:proofErr w:type="spellStart"/>
      <w:r w:rsidRPr="001F4E96">
        <w:t>HelpAPP</w:t>
      </w:r>
      <w:proofErr w:type="spellEnd"/>
      <w:r w:rsidRPr="001F4E96">
        <w:t xml:space="preserve"> </w:t>
      </w:r>
      <w:proofErr w:type="spellStart"/>
      <w:r w:rsidRPr="001F4E96">
        <w:t>alkalmazását</w:t>
      </w:r>
      <w:proofErr w:type="spellEnd"/>
      <w:r w:rsidRPr="001F4E96">
        <w:t xml:space="preserve">, </w:t>
      </w:r>
      <w:proofErr w:type="spellStart"/>
      <w:r w:rsidRPr="001F4E96">
        <w:t>mely</w:t>
      </w:r>
      <w:proofErr w:type="spellEnd"/>
      <w:r w:rsidRPr="001F4E96">
        <w:t xml:space="preserve"> </w:t>
      </w:r>
      <w:proofErr w:type="spellStart"/>
      <w:r w:rsidRPr="001F4E96">
        <w:t>segítséget</w:t>
      </w:r>
      <w:proofErr w:type="spellEnd"/>
      <w:r w:rsidRPr="001F4E96">
        <w:t xml:space="preserve"> </w:t>
      </w:r>
      <w:proofErr w:type="spellStart"/>
      <w:r w:rsidRPr="001F4E96">
        <w:t>nyújt</w:t>
      </w:r>
      <w:proofErr w:type="spellEnd"/>
      <w:r w:rsidRPr="001F4E96">
        <w:t xml:space="preserve"> a </w:t>
      </w:r>
      <w:proofErr w:type="spellStart"/>
      <w:r w:rsidRPr="001F4E96">
        <w:t>gyerekeknek</w:t>
      </w:r>
      <w:proofErr w:type="spellEnd"/>
      <w:r w:rsidRPr="001F4E96">
        <w:t xml:space="preserve"> </w:t>
      </w:r>
      <w:proofErr w:type="spellStart"/>
      <w:r w:rsidRPr="001F4E96">
        <w:t>az</w:t>
      </w:r>
      <w:proofErr w:type="spellEnd"/>
      <w:r w:rsidRPr="001F4E96">
        <w:t xml:space="preserve"> </w:t>
      </w:r>
      <w:proofErr w:type="spellStart"/>
      <w:r w:rsidRPr="001F4E96">
        <w:t>erőszak</w:t>
      </w:r>
      <w:proofErr w:type="spellEnd"/>
      <w:r w:rsidRPr="001F4E96">
        <w:t xml:space="preserve"> </w:t>
      </w:r>
      <w:proofErr w:type="spellStart"/>
      <w:r w:rsidRPr="001F4E96">
        <w:t>felismerésében</w:t>
      </w:r>
      <w:proofErr w:type="spellEnd"/>
      <w:r w:rsidRPr="001F4E96">
        <w:t xml:space="preserve">, </w:t>
      </w:r>
      <w:proofErr w:type="spellStart"/>
      <w:r w:rsidRPr="001F4E96">
        <w:t>megelőzésében</w:t>
      </w:r>
      <w:proofErr w:type="spellEnd"/>
      <w:r w:rsidRPr="001F4E96">
        <w:t xml:space="preserve"> </w:t>
      </w:r>
      <w:proofErr w:type="spellStart"/>
      <w:r w:rsidRPr="001F4E96">
        <w:t>és</w:t>
      </w:r>
      <w:proofErr w:type="spellEnd"/>
      <w:r w:rsidRPr="001F4E96">
        <w:t xml:space="preserve"> </w:t>
      </w:r>
      <w:proofErr w:type="spellStart"/>
      <w:r w:rsidRPr="001F4E96">
        <w:t>kezelésében</w:t>
      </w:r>
      <w:proofErr w:type="spellEnd"/>
      <w:r w:rsidRPr="001F4E96">
        <w:t xml:space="preserve">. </w:t>
      </w:r>
      <w:proofErr w:type="spellStart"/>
      <w:proofErr w:type="gramStart"/>
      <w:r w:rsidRPr="001F4E96">
        <w:t>Ugyancsak</w:t>
      </w:r>
      <w:proofErr w:type="spellEnd"/>
      <w:r w:rsidRPr="001F4E96">
        <w:t xml:space="preserve"> a </w:t>
      </w:r>
      <w:proofErr w:type="spellStart"/>
      <w:r w:rsidRPr="001F4E96">
        <w:t>kampány</w:t>
      </w:r>
      <w:proofErr w:type="spellEnd"/>
      <w:r w:rsidRPr="001F4E96">
        <w:t xml:space="preserve"> </w:t>
      </w:r>
      <w:proofErr w:type="spellStart"/>
      <w:r w:rsidRPr="001F4E96">
        <w:t>ernyője</w:t>
      </w:r>
      <w:proofErr w:type="spellEnd"/>
      <w:r w:rsidRPr="001F4E96">
        <w:t xml:space="preserve"> </w:t>
      </w:r>
      <w:proofErr w:type="spellStart"/>
      <w:r w:rsidRPr="001F4E96">
        <w:t>alatt</w:t>
      </w:r>
      <w:proofErr w:type="spellEnd"/>
      <w:r w:rsidRPr="001F4E96">
        <w:t xml:space="preserve"> </w:t>
      </w:r>
      <w:proofErr w:type="spellStart"/>
      <w:r w:rsidRPr="001F4E96">
        <w:t>foglalkozott</w:t>
      </w:r>
      <w:proofErr w:type="spellEnd"/>
      <w:r w:rsidRPr="001F4E96">
        <w:t xml:space="preserve"> </w:t>
      </w:r>
      <w:proofErr w:type="spellStart"/>
      <w:r w:rsidRPr="001F4E96">
        <w:t>egy</w:t>
      </w:r>
      <w:proofErr w:type="spellEnd"/>
      <w:r w:rsidRPr="001F4E96">
        <w:t xml:space="preserve"> </w:t>
      </w:r>
      <w:proofErr w:type="spellStart"/>
      <w:r w:rsidRPr="001F4E96">
        <w:t>Magyarországon</w:t>
      </w:r>
      <w:proofErr w:type="spellEnd"/>
      <w:r w:rsidRPr="001F4E96">
        <w:t xml:space="preserve"> </w:t>
      </w:r>
      <w:proofErr w:type="spellStart"/>
      <w:r w:rsidRPr="001F4E96">
        <w:t>kifejezetten</w:t>
      </w:r>
      <w:proofErr w:type="spellEnd"/>
      <w:r w:rsidRPr="001F4E96">
        <w:t xml:space="preserve"> </w:t>
      </w:r>
      <w:proofErr w:type="spellStart"/>
      <w:r w:rsidRPr="001F4E96">
        <w:t>láthatatlan</w:t>
      </w:r>
      <w:proofErr w:type="spellEnd"/>
      <w:r w:rsidRPr="001F4E96">
        <w:t xml:space="preserve"> </w:t>
      </w:r>
      <w:proofErr w:type="spellStart"/>
      <w:r w:rsidRPr="001F4E96">
        <w:t>problémával</w:t>
      </w:r>
      <w:proofErr w:type="spellEnd"/>
      <w:r w:rsidRPr="001F4E96">
        <w:t xml:space="preserve">, a </w:t>
      </w:r>
      <w:proofErr w:type="spellStart"/>
      <w:r w:rsidRPr="001F4E96">
        <w:t>gyermekek</w:t>
      </w:r>
      <w:proofErr w:type="spellEnd"/>
      <w:r w:rsidRPr="001F4E96">
        <w:t xml:space="preserve"> </w:t>
      </w:r>
      <w:proofErr w:type="spellStart"/>
      <w:r w:rsidRPr="001F4E96">
        <w:t>bántalmazásával</w:t>
      </w:r>
      <w:proofErr w:type="spellEnd"/>
      <w:r w:rsidRPr="001F4E96">
        <w:t xml:space="preserve"> a </w:t>
      </w:r>
      <w:proofErr w:type="spellStart"/>
      <w:r w:rsidRPr="001F4E96">
        <w:t>sportban</w:t>
      </w:r>
      <w:proofErr w:type="spellEnd"/>
      <w:r w:rsidRPr="001F4E96">
        <w:t>.</w:t>
      </w:r>
      <w:proofErr w:type="gramEnd"/>
      <w:r w:rsidRPr="001F4E96">
        <w:t xml:space="preserve"> </w:t>
      </w:r>
      <w:proofErr w:type="spellStart"/>
      <w:r w:rsidRPr="001F4E96">
        <w:t>További</w:t>
      </w:r>
      <w:proofErr w:type="spellEnd"/>
      <w:r w:rsidRPr="001F4E96">
        <w:t xml:space="preserve"> </w:t>
      </w:r>
      <w:proofErr w:type="spellStart"/>
      <w:r w:rsidRPr="001F4E96">
        <w:t>iformációk</w:t>
      </w:r>
      <w:proofErr w:type="spellEnd"/>
      <w:r w:rsidRPr="001F4E96">
        <w:t xml:space="preserve">: </w:t>
      </w:r>
      <w:hyperlink r:id="rId13" w:history="1">
        <w:r w:rsidRPr="00982A7E">
          <w:rPr>
            <w:rStyle w:val="Hiperhivatkozs"/>
          </w:rPr>
          <w:t>www.unicef.hu</w:t>
        </w:r>
      </w:hyperlink>
    </w:p>
  </w:footnote>
  <w:footnote w:id="15">
    <w:p w:rsidR="004537F1" w:rsidRPr="00691FE6" w:rsidRDefault="004537F1" w:rsidP="004537F1">
      <w:pPr>
        <w:pStyle w:val="Lbjegyzetszveg"/>
        <w:rPr>
          <w:lang w:val="de-DE"/>
        </w:rPr>
      </w:pPr>
      <w:r>
        <w:rPr>
          <w:rStyle w:val="Lbjegyzet-hivatkozs"/>
        </w:rPr>
        <w:footnoteRef/>
      </w:r>
      <w:r>
        <w:rPr>
          <w:lang w:val="de-DE"/>
        </w:rPr>
        <w:t xml:space="preserve"> ENSZ </w:t>
      </w:r>
      <w:proofErr w:type="spellStart"/>
      <w:r>
        <w:rPr>
          <w:lang w:val="de-DE"/>
        </w:rPr>
        <w:t>Egyezmény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gyermekek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jogairól</w:t>
      </w:r>
      <w:proofErr w:type="spellEnd"/>
      <w:r>
        <w:rPr>
          <w:lang w:val="de-DE"/>
        </w:rPr>
        <w:t xml:space="preserve">, 19. </w:t>
      </w:r>
      <w:proofErr w:type="spellStart"/>
      <w:r>
        <w:rPr>
          <w:lang w:val="de-DE"/>
        </w:rPr>
        <w:t>cikk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Ld</w:t>
      </w:r>
      <w:proofErr w:type="spellEnd"/>
      <w:r>
        <w:rPr>
          <w:lang w:val="de-DE"/>
        </w:rPr>
        <w:t xml:space="preserve">: </w:t>
      </w:r>
      <w:hyperlink r:id="rId14" w:history="1">
        <w:r w:rsidRPr="00982A7E">
          <w:rPr>
            <w:rStyle w:val="Hiperhivatkozs"/>
            <w:lang w:val="de-DE"/>
          </w:rPr>
          <w:t>http://unicef.hu/ismerje-meg/mire-forditjuk-az-adomanyokat/gyermekjogok/gyermekjogi-egyezmeny</w:t>
        </w:r>
      </w:hyperlink>
    </w:p>
  </w:footnote>
  <w:footnote w:id="16">
    <w:p w:rsidR="004537F1" w:rsidRPr="00854C2C" w:rsidRDefault="004537F1" w:rsidP="004537F1">
      <w:pPr>
        <w:pStyle w:val="Jegyzetszveg"/>
        <w:rPr>
          <w:lang w:val="de-DE"/>
        </w:rPr>
      </w:pPr>
      <w:r>
        <w:rPr>
          <w:rStyle w:val="Lbjegyzet-hivatkozs"/>
        </w:rPr>
        <w:footnoteRef/>
      </w:r>
      <w:r w:rsidRPr="00854C2C">
        <w:rPr>
          <w:lang w:val="de-DE"/>
        </w:rPr>
        <w:t xml:space="preserve"> </w:t>
      </w:r>
      <w:r>
        <w:rPr>
          <w:lang w:val="de-DE"/>
        </w:rPr>
        <w:t xml:space="preserve">UNICEF </w:t>
      </w:r>
      <w:r w:rsidRPr="00854C2C">
        <w:rPr>
          <w:rFonts w:asciiTheme="minorHAnsi" w:hAnsiTheme="minorHAnsi"/>
          <w:lang w:val="de-DE"/>
        </w:rPr>
        <w:t>S</w:t>
      </w:r>
      <w:r>
        <w:rPr>
          <w:rFonts w:asciiTheme="minorHAnsi" w:hAnsiTheme="minorHAnsi"/>
          <w:lang w:val="de-DE"/>
        </w:rPr>
        <w:t xml:space="preserve">tate </w:t>
      </w:r>
      <w:proofErr w:type="spellStart"/>
      <w:r>
        <w:rPr>
          <w:rFonts w:asciiTheme="minorHAnsi" w:hAnsiTheme="minorHAnsi"/>
          <w:lang w:val="de-DE"/>
        </w:rPr>
        <w:t>of</w:t>
      </w:r>
      <w:proofErr w:type="spellEnd"/>
      <w:r>
        <w:rPr>
          <w:rFonts w:asciiTheme="minorHAnsi" w:hAnsiTheme="minorHAnsi"/>
          <w:lang w:val="de-DE"/>
        </w:rPr>
        <w:t xml:space="preserve"> </w:t>
      </w:r>
      <w:proofErr w:type="spellStart"/>
      <w:r>
        <w:rPr>
          <w:rFonts w:asciiTheme="minorHAnsi" w:hAnsiTheme="minorHAnsi"/>
          <w:lang w:val="de-DE"/>
        </w:rPr>
        <w:t>the</w:t>
      </w:r>
      <w:proofErr w:type="spellEnd"/>
      <w:r>
        <w:rPr>
          <w:rFonts w:asciiTheme="minorHAnsi" w:hAnsiTheme="minorHAnsi"/>
          <w:lang w:val="de-DE"/>
        </w:rPr>
        <w:t xml:space="preserve"> </w:t>
      </w:r>
      <w:proofErr w:type="spellStart"/>
      <w:r w:rsidRPr="00854C2C">
        <w:rPr>
          <w:rFonts w:asciiTheme="minorHAnsi" w:hAnsiTheme="minorHAnsi"/>
          <w:lang w:val="de-DE"/>
        </w:rPr>
        <w:t>W</w:t>
      </w:r>
      <w:r>
        <w:rPr>
          <w:rFonts w:asciiTheme="minorHAnsi" w:hAnsiTheme="minorHAnsi"/>
          <w:lang w:val="de-DE"/>
        </w:rPr>
        <w:t>orld’s</w:t>
      </w:r>
      <w:proofErr w:type="spellEnd"/>
      <w:r>
        <w:rPr>
          <w:rFonts w:asciiTheme="minorHAnsi" w:hAnsiTheme="minorHAnsi"/>
          <w:lang w:val="de-DE"/>
        </w:rPr>
        <w:t xml:space="preserve"> </w:t>
      </w:r>
      <w:proofErr w:type="spellStart"/>
      <w:r w:rsidRPr="00854C2C">
        <w:rPr>
          <w:rFonts w:asciiTheme="minorHAnsi" w:hAnsiTheme="minorHAnsi"/>
          <w:lang w:val="de-DE"/>
        </w:rPr>
        <w:t>C</w:t>
      </w:r>
      <w:r>
        <w:rPr>
          <w:rFonts w:asciiTheme="minorHAnsi" w:hAnsiTheme="minorHAnsi"/>
          <w:lang w:val="de-DE"/>
        </w:rPr>
        <w:t>hildren</w:t>
      </w:r>
      <w:proofErr w:type="spellEnd"/>
      <w:r w:rsidRPr="00854C2C">
        <w:rPr>
          <w:rFonts w:asciiTheme="minorHAnsi" w:hAnsiTheme="minorHAnsi"/>
          <w:lang w:val="de-DE"/>
        </w:rPr>
        <w:t xml:space="preserve"> 2014</w:t>
      </w:r>
      <w:r>
        <w:rPr>
          <w:rFonts w:asciiTheme="minorHAnsi" w:hAnsiTheme="minorHAnsi"/>
          <w:lang w:val="de-DE"/>
        </w:rPr>
        <w:t xml:space="preserve">, </w:t>
      </w:r>
      <w:r w:rsidRPr="00854C2C">
        <w:rPr>
          <w:rFonts w:asciiTheme="minorHAnsi" w:hAnsiTheme="minorHAnsi"/>
          <w:lang w:val="de-DE"/>
        </w:rPr>
        <w:t>78-83</w:t>
      </w:r>
      <w:r>
        <w:rPr>
          <w:rFonts w:asciiTheme="minorHAnsi" w:hAnsiTheme="minorHAnsi"/>
          <w:lang w:val="de-DE"/>
        </w:rPr>
        <w:t>.o.</w:t>
      </w:r>
    </w:p>
  </w:footnote>
  <w:footnote w:id="17">
    <w:p w:rsidR="004537F1" w:rsidRPr="00170D52" w:rsidRDefault="004537F1" w:rsidP="004537F1">
      <w:pPr>
        <w:pStyle w:val="Lbjegyzetszveg"/>
        <w:rPr>
          <w:lang w:val="hu-HU"/>
        </w:rPr>
      </w:pPr>
      <w:r w:rsidRPr="00170D52">
        <w:rPr>
          <w:rStyle w:val="Lbjegyzet-hivatkozs"/>
          <w:lang w:val="hu-HU"/>
        </w:rPr>
        <w:footnoteRef/>
      </w:r>
      <w:r w:rsidRPr="00170D52">
        <w:rPr>
          <w:lang w:val="hu-HU"/>
        </w:rPr>
        <w:t xml:space="preserve"> Valamennyi tény és adat forrása a megjelent statisztikai elemzés</w:t>
      </w:r>
      <w:r>
        <w:rPr>
          <w:lang w:val="hu-H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33F"/>
    <w:multiLevelType w:val="hybridMultilevel"/>
    <w:tmpl w:val="0D1A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0DE7"/>
    <w:multiLevelType w:val="hybridMultilevel"/>
    <w:tmpl w:val="2546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E30C1"/>
    <w:multiLevelType w:val="hybridMultilevel"/>
    <w:tmpl w:val="4B9C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F67AB"/>
    <w:multiLevelType w:val="hybridMultilevel"/>
    <w:tmpl w:val="D9922E38"/>
    <w:lvl w:ilvl="0" w:tplc="C35A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63E4"/>
    <w:multiLevelType w:val="hybridMultilevel"/>
    <w:tmpl w:val="E34A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2606A"/>
    <w:multiLevelType w:val="hybridMultilevel"/>
    <w:tmpl w:val="0D9C8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0008C"/>
    <w:multiLevelType w:val="hybridMultilevel"/>
    <w:tmpl w:val="7390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21AF6"/>
    <w:multiLevelType w:val="hybridMultilevel"/>
    <w:tmpl w:val="F7BC6A12"/>
    <w:lvl w:ilvl="0" w:tplc="C35A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F6DA7"/>
    <w:multiLevelType w:val="hybridMultilevel"/>
    <w:tmpl w:val="74D2F7B4"/>
    <w:lvl w:ilvl="0" w:tplc="6FB02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E625F"/>
    <w:multiLevelType w:val="hybridMultilevel"/>
    <w:tmpl w:val="76CA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70600"/>
    <w:multiLevelType w:val="hybridMultilevel"/>
    <w:tmpl w:val="A6D0E6FE"/>
    <w:lvl w:ilvl="0" w:tplc="C35A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55227"/>
    <w:multiLevelType w:val="hybridMultilevel"/>
    <w:tmpl w:val="45E49D08"/>
    <w:lvl w:ilvl="0" w:tplc="2B86356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4690A"/>
    <w:multiLevelType w:val="hybridMultilevel"/>
    <w:tmpl w:val="026A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427"/>
    <w:rsid w:val="00001814"/>
    <w:rsid w:val="00002FE6"/>
    <w:rsid w:val="0000657B"/>
    <w:rsid w:val="00014604"/>
    <w:rsid w:val="000161D6"/>
    <w:rsid w:val="0001771E"/>
    <w:rsid w:val="00024487"/>
    <w:rsid w:val="00036926"/>
    <w:rsid w:val="00040AE7"/>
    <w:rsid w:val="00044CB3"/>
    <w:rsid w:val="00050B5B"/>
    <w:rsid w:val="000515CE"/>
    <w:rsid w:val="00051AC1"/>
    <w:rsid w:val="00054DFE"/>
    <w:rsid w:val="00055BA2"/>
    <w:rsid w:val="000603B8"/>
    <w:rsid w:val="000668EF"/>
    <w:rsid w:val="00073CEF"/>
    <w:rsid w:val="00074E97"/>
    <w:rsid w:val="00075DB0"/>
    <w:rsid w:val="00080C36"/>
    <w:rsid w:val="00084485"/>
    <w:rsid w:val="000847BE"/>
    <w:rsid w:val="0008647D"/>
    <w:rsid w:val="00086AF6"/>
    <w:rsid w:val="00095E7C"/>
    <w:rsid w:val="000A2A0E"/>
    <w:rsid w:val="000A52AE"/>
    <w:rsid w:val="000B1BCC"/>
    <w:rsid w:val="000B3B65"/>
    <w:rsid w:val="000C0CD1"/>
    <w:rsid w:val="000C52FF"/>
    <w:rsid w:val="000C5944"/>
    <w:rsid w:val="000D3D49"/>
    <w:rsid w:val="00107C7E"/>
    <w:rsid w:val="001120D8"/>
    <w:rsid w:val="001123D5"/>
    <w:rsid w:val="001147EC"/>
    <w:rsid w:val="00116EDA"/>
    <w:rsid w:val="00121BDF"/>
    <w:rsid w:val="001255C5"/>
    <w:rsid w:val="00127A2E"/>
    <w:rsid w:val="00130410"/>
    <w:rsid w:val="001343C9"/>
    <w:rsid w:val="00140586"/>
    <w:rsid w:val="00142FA2"/>
    <w:rsid w:val="00146E5E"/>
    <w:rsid w:val="00161A26"/>
    <w:rsid w:val="001630FD"/>
    <w:rsid w:val="00163536"/>
    <w:rsid w:val="001654C0"/>
    <w:rsid w:val="00166C3D"/>
    <w:rsid w:val="001707D3"/>
    <w:rsid w:val="00174BCF"/>
    <w:rsid w:val="00175A13"/>
    <w:rsid w:val="0018338B"/>
    <w:rsid w:val="00183E40"/>
    <w:rsid w:val="001845DF"/>
    <w:rsid w:val="00195CC6"/>
    <w:rsid w:val="001978F2"/>
    <w:rsid w:val="001A72DC"/>
    <w:rsid w:val="001B39E3"/>
    <w:rsid w:val="001B5B87"/>
    <w:rsid w:val="001B5D94"/>
    <w:rsid w:val="001B628E"/>
    <w:rsid w:val="001B6CBC"/>
    <w:rsid w:val="001C4199"/>
    <w:rsid w:val="001D642E"/>
    <w:rsid w:val="001E45BC"/>
    <w:rsid w:val="001E4948"/>
    <w:rsid w:val="001E551A"/>
    <w:rsid w:val="001F207B"/>
    <w:rsid w:val="00210007"/>
    <w:rsid w:val="0021553F"/>
    <w:rsid w:val="00216559"/>
    <w:rsid w:val="00231F2C"/>
    <w:rsid w:val="0023720C"/>
    <w:rsid w:val="00240BDB"/>
    <w:rsid w:val="00250F86"/>
    <w:rsid w:val="00251529"/>
    <w:rsid w:val="00255490"/>
    <w:rsid w:val="002574E3"/>
    <w:rsid w:val="00287788"/>
    <w:rsid w:val="0029254E"/>
    <w:rsid w:val="00292EE4"/>
    <w:rsid w:val="00295269"/>
    <w:rsid w:val="002B3B20"/>
    <w:rsid w:val="002B7C66"/>
    <w:rsid w:val="002C1E9C"/>
    <w:rsid w:val="002C47FB"/>
    <w:rsid w:val="002D4A8B"/>
    <w:rsid w:val="002F5E32"/>
    <w:rsid w:val="002F624A"/>
    <w:rsid w:val="00300E22"/>
    <w:rsid w:val="00304F69"/>
    <w:rsid w:val="00305C81"/>
    <w:rsid w:val="00311681"/>
    <w:rsid w:val="0032540C"/>
    <w:rsid w:val="00325AD1"/>
    <w:rsid w:val="00325C44"/>
    <w:rsid w:val="003262F8"/>
    <w:rsid w:val="00326869"/>
    <w:rsid w:val="00330A86"/>
    <w:rsid w:val="00334475"/>
    <w:rsid w:val="003377A6"/>
    <w:rsid w:val="00343CD9"/>
    <w:rsid w:val="0034745F"/>
    <w:rsid w:val="0035192D"/>
    <w:rsid w:val="00354644"/>
    <w:rsid w:val="00354A27"/>
    <w:rsid w:val="0035500C"/>
    <w:rsid w:val="00356FC9"/>
    <w:rsid w:val="003654A1"/>
    <w:rsid w:val="00365BBB"/>
    <w:rsid w:val="00370057"/>
    <w:rsid w:val="00376E15"/>
    <w:rsid w:val="00377501"/>
    <w:rsid w:val="00382B00"/>
    <w:rsid w:val="00382D12"/>
    <w:rsid w:val="003841E6"/>
    <w:rsid w:val="00385349"/>
    <w:rsid w:val="0038618E"/>
    <w:rsid w:val="00392F77"/>
    <w:rsid w:val="00397E80"/>
    <w:rsid w:val="003B4F4B"/>
    <w:rsid w:val="003B62B3"/>
    <w:rsid w:val="003B6528"/>
    <w:rsid w:val="003B7FD9"/>
    <w:rsid w:val="003C317A"/>
    <w:rsid w:val="003D5089"/>
    <w:rsid w:val="003D6137"/>
    <w:rsid w:val="003E750A"/>
    <w:rsid w:val="003F78DA"/>
    <w:rsid w:val="00406C9B"/>
    <w:rsid w:val="004141B7"/>
    <w:rsid w:val="00421D42"/>
    <w:rsid w:val="00423BB4"/>
    <w:rsid w:val="00440EBF"/>
    <w:rsid w:val="0044127D"/>
    <w:rsid w:val="00452703"/>
    <w:rsid w:val="004537F1"/>
    <w:rsid w:val="0045433C"/>
    <w:rsid w:val="0045585A"/>
    <w:rsid w:val="00462283"/>
    <w:rsid w:val="004643D9"/>
    <w:rsid w:val="0046447E"/>
    <w:rsid w:val="0047141F"/>
    <w:rsid w:val="00472A17"/>
    <w:rsid w:val="0047364D"/>
    <w:rsid w:val="00475224"/>
    <w:rsid w:val="004829C8"/>
    <w:rsid w:val="004843E9"/>
    <w:rsid w:val="0048611A"/>
    <w:rsid w:val="00491027"/>
    <w:rsid w:val="00493B99"/>
    <w:rsid w:val="004A010E"/>
    <w:rsid w:val="004A1993"/>
    <w:rsid w:val="004A40BB"/>
    <w:rsid w:val="004B7268"/>
    <w:rsid w:val="004C77F2"/>
    <w:rsid w:val="004E41D2"/>
    <w:rsid w:val="004F0F66"/>
    <w:rsid w:val="004F2F51"/>
    <w:rsid w:val="004F30F4"/>
    <w:rsid w:val="004F747B"/>
    <w:rsid w:val="004F7D8C"/>
    <w:rsid w:val="00510797"/>
    <w:rsid w:val="0051259E"/>
    <w:rsid w:val="00515C93"/>
    <w:rsid w:val="00520AE8"/>
    <w:rsid w:val="00526392"/>
    <w:rsid w:val="00526D83"/>
    <w:rsid w:val="005422FB"/>
    <w:rsid w:val="00543645"/>
    <w:rsid w:val="0055166B"/>
    <w:rsid w:val="005543E4"/>
    <w:rsid w:val="005567B0"/>
    <w:rsid w:val="0057022E"/>
    <w:rsid w:val="005705F3"/>
    <w:rsid w:val="00574E39"/>
    <w:rsid w:val="00584E2E"/>
    <w:rsid w:val="00586487"/>
    <w:rsid w:val="005A0436"/>
    <w:rsid w:val="005A2CCA"/>
    <w:rsid w:val="005A67D1"/>
    <w:rsid w:val="005B2FA5"/>
    <w:rsid w:val="005B7D35"/>
    <w:rsid w:val="005C62B5"/>
    <w:rsid w:val="005C6D40"/>
    <w:rsid w:val="005E1D9B"/>
    <w:rsid w:val="005E30BC"/>
    <w:rsid w:val="005E58EF"/>
    <w:rsid w:val="005F2187"/>
    <w:rsid w:val="005F25BD"/>
    <w:rsid w:val="0060087F"/>
    <w:rsid w:val="00601D1A"/>
    <w:rsid w:val="0060707F"/>
    <w:rsid w:val="0060793D"/>
    <w:rsid w:val="00612E79"/>
    <w:rsid w:val="00613661"/>
    <w:rsid w:val="006153CD"/>
    <w:rsid w:val="00620AA1"/>
    <w:rsid w:val="006217C2"/>
    <w:rsid w:val="00622414"/>
    <w:rsid w:val="00624EF4"/>
    <w:rsid w:val="006265EA"/>
    <w:rsid w:val="00630156"/>
    <w:rsid w:val="00633519"/>
    <w:rsid w:val="0063602D"/>
    <w:rsid w:val="00640325"/>
    <w:rsid w:val="006503D8"/>
    <w:rsid w:val="00657320"/>
    <w:rsid w:val="00662826"/>
    <w:rsid w:val="006656E7"/>
    <w:rsid w:val="006669D6"/>
    <w:rsid w:val="006670D7"/>
    <w:rsid w:val="0067367F"/>
    <w:rsid w:val="006741CD"/>
    <w:rsid w:val="006760B7"/>
    <w:rsid w:val="00680813"/>
    <w:rsid w:val="0068293A"/>
    <w:rsid w:val="006918B8"/>
    <w:rsid w:val="006920F4"/>
    <w:rsid w:val="006B26DD"/>
    <w:rsid w:val="006B301A"/>
    <w:rsid w:val="006C0B4D"/>
    <w:rsid w:val="006C0C54"/>
    <w:rsid w:val="006C3224"/>
    <w:rsid w:val="006C7A6E"/>
    <w:rsid w:val="006D62A7"/>
    <w:rsid w:val="006D7DC4"/>
    <w:rsid w:val="006E142F"/>
    <w:rsid w:val="006E3CAA"/>
    <w:rsid w:val="006F2367"/>
    <w:rsid w:val="00713B2C"/>
    <w:rsid w:val="007173E4"/>
    <w:rsid w:val="00724F06"/>
    <w:rsid w:val="0072503B"/>
    <w:rsid w:val="0073597D"/>
    <w:rsid w:val="00743685"/>
    <w:rsid w:val="0074711D"/>
    <w:rsid w:val="00752A19"/>
    <w:rsid w:val="00752DD1"/>
    <w:rsid w:val="00755DDE"/>
    <w:rsid w:val="0075770E"/>
    <w:rsid w:val="00766772"/>
    <w:rsid w:val="007802A2"/>
    <w:rsid w:val="007806D5"/>
    <w:rsid w:val="00780E48"/>
    <w:rsid w:val="00781587"/>
    <w:rsid w:val="00783E6F"/>
    <w:rsid w:val="007971C1"/>
    <w:rsid w:val="007A1E33"/>
    <w:rsid w:val="007A3FFC"/>
    <w:rsid w:val="007A7AAB"/>
    <w:rsid w:val="007D6442"/>
    <w:rsid w:val="007F1701"/>
    <w:rsid w:val="008022F8"/>
    <w:rsid w:val="00805821"/>
    <w:rsid w:val="00807733"/>
    <w:rsid w:val="00810DEA"/>
    <w:rsid w:val="00823016"/>
    <w:rsid w:val="008248DB"/>
    <w:rsid w:val="00824AF6"/>
    <w:rsid w:val="00826E50"/>
    <w:rsid w:val="00830283"/>
    <w:rsid w:val="00834F38"/>
    <w:rsid w:val="00843985"/>
    <w:rsid w:val="008443E9"/>
    <w:rsid w:val="00844FD0"/>
    <w:rsid w:val="008523ED"/>
    <w:rsid w:val="0085390B"/>
    <w:rsid w:val="00855A45"/>
    <w:rsid w:val="00866428"/>
    <w:rsid w:val="00870412"/>
    <w:rsid w:val="0087299D"/>
    <w:rsid w:val="00877EA6"/>
    <w:rsid w:val="008804D7"/>
    <w:rsid w:val="008819D7"/>
    <w:rsid w:val="008923A8"/>
    <w:rsid w:val="00892BC9"/>
    <w:rsid w:val="008A4FD5"/>
    <w:rsid w:val="008A508A"/>
    <w:rsid w:val="008A7F0F"/>
    <w:rsid w:val="008B2074"/>
    <w:rsid w:val="008B3E14"/>
    <w:rsid w:val="008C5087"/>
    <w:rsid w:val="008C5C4E"/>
    <w:rsid w:val="008C6D3F"/>
    <w:rsid w:val="008D1087"/>
    <w:rsid w:val="008D1428"/>
    <w:rsid w:val="008D5DAF"/>
    <w:rsid w:val="008E024D"/>
    <w:rsid w:val="008E418B"/>
    <w:rsid w:val="008F56D5"/>
    <w:rsid w:val="009004D4"/>
    <w:rsid w:val="0090075F"/>
    <w:rsid w:val="00904CB6"/>
    <w:rsid w:val="00906114"/>
    <w:rsid w:val="00911C16"/>
    <w:rsid w:val="009130C5"/>
    <w:rsid w:val="009234FF"/>
    <w:rsid w:val="00925E22"/>
    <w:rsid w:val="00933973"/>
    <w:rsid w:val="00945DA6"/>
    <w:rsid w:val="00951DC3"/>
    <w:rsid w:val="00961FEC"/>
    <w:rsid w:val="00971F7B"/>
    <w:rsid w:val="009720E2"/>
    <w:rsid w:val="009753D3"/>
    <w:rsid w:val="00981913"/>
    <w:rsid w:val="0098364B"/>
    <w:rsid w:val="00987A99"/>
    <w:rsid w:val="00991280"/>
    <w:rsid w:val="009932E5"/>
    <w:rsid w:val="009968F6"/>
    <w:rsid w:val="00996E7D"/>
    <w:rsid w:val="009A35E7"/>
    <w:rsid w:val="009A5DA0"/>
    <w:rsid w:val="009C57E0"/>
    <w:rsid w:val="009D1370"/>
    <w:rsid w:val="009D6597"/>
    <w:rsid w:val="009E1BE9"/>
    <w:rsid w:val="009E65B6"/>
    <w:rsid w:val="009E691C"/>
    <w:rsid w:val="009F29E8"/>
    <w:rsid w:val="00A15300"/>
    <w:rsid w:val="00A16399"/>
    <w:rsid w:val="00A177D8"/>
    <w:rsid w:val="00A203D8"/>
    <w:rsid w:val="00A232EA"/>
    <w:rsid w:val="00A24C69"/>
    <w:rsid w:val="00A31358"/>
    <w:rsid w:val="00A33632"/>
    <w:rsid w:val="00A369B6"/>
    <w:rsid w:val="00A378C9"/>
    <w:rsid w:val="00A43300"/>
    <w:rsid w:val="00A44DDF"/>
    <w:rsid w:val="00A45BD7"/>
    <w:rsid w:val="00A5269B"/>
    <w:rsid w:val="00A53310"/>
    <w:rsid w:val="00A64DC9"/>
    <w:rsid w:val="00A65B46"/>
    <w:rsid w:val="00A73E1D"/>
    <w:rsid w:val="00A74289"/>
    <w:rsid w:val="00A7773D"/>
    <w:rsid w:val="00A91BDF"/>
    <w:rsid w:val="00A96256"/>
    <w:rsid w:val="00A97C21"/>
    <w:rsid w:val="00AA6D3F"/>
    <w:rsid w:val="00AA7266"/>
    <w:rsid w:val="00AB165A"/>
    <w:rsid w:val="00AB2F43"/>
    <w:rsid w:val="00AC23CA"/>
    <w:rsid w:val="00AC5F7E"/>
    <w:rsid w:val="00AC76BD"/>
    <w:rsid w:val="00AD1860"/>
    <w:rsid w:val="00AD1DBA"/>
    <w:rsid w:val="00AD69E2"/>
    <w:rsid w:val="00AE180C"/>
    <w:rsid w:val="00AE48FA"/>
    <w:rsid w:val="00B031B2"/>
    <w:rsid w:val="00B04980"/>
    <w:rsid w:val="00B06AD9"/>
    <w:rsid w:val="00B15E54"/>
    <w:rsid w:val="00B1765E"/>
    <w:rsid w:val="00B21D2F"/>
    <w:rsid w:val="00B22939"/>
    <w:rsid w:val="00B236EA"/>
    <w:rsid w:val="00B23A30"/>
    <w:rsid w:val="00B31172"/>
    <w:rsid w:val="00B31C20"/>
    <w:rsid w:val="00B3202B"/>
    <w:rsid w:val="00B33260"/>
    <w:rsid w:val="00B33427"/>
    <w:rsid w:val="00B416EA"/>
    <w:rsid w:val="00B47A0F"/>
    <w:rsid w:val="00B51394"/>
    <w:rsid w:val="00B520DF"/>
    <w:rsid w:val="00B52C4D"/>
    <w:rsid w:val="00B5671D"/>
    <w:rsid w:val="00B70409"/>
    <w:rsid w:val="00B74591"/>
    <w:rsid w:val="00B775B2"/>
    <w:rsid w:val="00B80AE2"/>
    <w:rsid w:val="00B95307"/>
    <w:rsid w:val="00B95C73"/>
    <w:rsid w:val="00BA1D98"/>
    <w:rsid w:val="00BA7BBC"/>
    <w:rsid w:val="00BB03EB"/>
    <w:rsid w:val="00BB65F3"/>
    <w:rsid w:val="00BD1C38"/>
    <w:rsid w:val="00BD535F"/>
    <w:rsid w:val="00BD6AC1"/>
    <w:rsid w:val="00BE1CAB"/>
    <w:rsid w:val="00BE2E8A"/>
    <w:rsid w:val="00BE39CD"/>
    <w:rsid w:val="00BE7B3D"/>
    <w:rsid w:val="00BF4D15"/>
    <w:rsid w:val="00C013A6"/>
    <w:rsid w:val="00C034CA"/>
    <w:rsid w:val="00C04908"/>
    <w:rsid w:val="00C07D4D"/>
    <w:rsid w:val="00C10BC6"/>
    <w:rsid w:val="00C112D0"/>
    <w:rsid w:val="00C12448"/>
    <w:rsid w:val="00C13FFF"/>
    <w:rsid w:val="00C17D13"/>
    <w:rsid w:val="00C2568D"/>
    <w:rsid w:val="00C3280D"/>
    <w:rsid w:val="00C341FF"/>
    <w:rsid w:val="00C44D2E"/>
    <w:rsid w:val="00C46593"/>
    <w:rsid w:val="00C57578"/>
    <w:rsid w:val="00C624BC"/>
    <w:rsid w:val="00C63E46"/>
    <w:rsid w:val="00C63FAF"/>
    <w:rsid w:val="00C67CEE"/>
    <w:rsid w:val="00C8115A"/>
    <w:rsid w:val="00C83BC6"/>
    <w:rsid w:val="00C93E85"/>
    <w:rsid w:val="00C967E8"/>
    <w:rsid w:val="00C96E6D"/>
    <w:rsid w:val="00CA215E"/>
    <w:rsid w:val="00CA695E"/>
    <w:rsid w:val="00CA6D57"/>
    <w:rsid w:val="00CB0F21"/>
    <w:rsid w:val="00CB367A"/>
    <w:rsid w:val="00CB5484"/>
    <w:rsid w:val="00CB74E8"/>
    <w:rsid w:val="00CD6F4F"/>
    <w:rsid w:val="00CE442A"/>
    <w:rsid w:val="00CE787A"/>
    <w:rsid w:val="00CF5A46"/>
    <w:rsid w:val="00CF62BE"/>
    <w:rsid w:val="00D01C77"/>
    <w:rsid w:val="00D03AB3"/>
    <w:rsid w:val="00D12C1D"/>
    <w:rsid w:val="00D154E4"/>
    <w:rsid w:val="00D15CD0"/>
    <w:rsid w:val="00D30F1A"/>
    <w:rsid w:val="00D32B8F"/>
    <w:rsid w:val="00D32ECA"/>
    <w:rsid w:val="00D45CA7"/>
    <w:rsid w:val="00D47F07"/>
    <w:rsid w:val="00D61639"/>
    <w:rsid w:val="00D62B4F"/>
    <w:rsid w:val="00D65F41"/>
    <w:rsid w:val="00D67320"/>
    <w:rsid w:val="00D73A40"/>
    <w:rsid w:val="00D835D5"/>
    <w:rsid w:val="00D84FF4"/>
    <w:rsid w:val="00D86DBB"/>
    <w:rsid w:val="00D86FEC"/>
    <w:rsid w:val="00D93459"/>
    <w:rsid w:val="00DA2D82"/>
    <w:rsid w:val="00DA3BF4"/>
    <w:rsid w:val="00DA3FD7"/>
    <w:rsid w:val="00DA5D07"/>
    <w:rsid w:val="00DB269F"/>
    <w:rsid w:val="00DB3573"/>
    <w:rsid w:val="00DC47B0"/>
    <w:rsid w:val="00DC48A1"/>
    <w:rsid w:val="00DC69EA"/>
    <w:rsid w:val="00DC7F23"/>
    <w:rsid w:val="00DD3001"/>
    <w:rsid w:val="00DD4C3D"/>
    <w:rsid w:val="00DE219C"/>
    <w:rsid w:val="00DE3404"/>
    <w:rsid w:val="00DE4D16"/>
    <w:rsid w:val="00DE579B"/>
    <w:rsid w:val="00DF4C0A"/>
    <w:rsid w:val="00DF4FB1"/>
    <w:rsid w:val="00DF7D49"/>
    <w:rsid w:val="00E14095"/>
    <w:rsid w:val="00E30EFB"/>
    <w:rsid w:val="00E44B09"/>
    <w:rsid w:val="00E5321B"/>
    <w:rsid w:val="00E53B01"/>
    <w:rsid w:val="00E5769E"/>
    <w:rsid w:val="00E668A2"/>
    <w:rsid w:val="00E70105"/>
    <w:rsid w:val="00E70D14"/>
    <w:rsid w:val="00E72A35"/>
    <w:rsid w:val="00E731ED"/>
    <w:rsid w:val="00E81BDC"/>
    <w:rsid w:val="00E85BBE"/>
    <w:rsid w:val="00E94B45"/>
    <w:rsid w:val="00E97656"/>
    <w:rsid w:val="00EA0A1F"/>
    <w:rsid w:val="00EA1367"/>
    <w:rsid w:val="00EA310A"/>
    <w:rsid w:val="00EB011C"/>
    <w:rsid w:val="00EB2484"/>
    <w:rsid w:val="00EC3B76"/>
    <w:rsid w:val="00EC523C"/>
    <w:rsid w:val="00ED283E"/>
    <w:rsid w:val="00EE303E"/>
    <w:rsid w:val="00EF254B"/>
    <w:rsid w:val="00EF39D9"/>
    <w:rsid w:val="00EF61AF"/>
    <w:rsid w:val="00F012D1"/>
    <w:rsid w:val="00F01A02"/>
    <w:rsid w:val="00F037E5"/>
    <w:rsid w:val="00F054D5"/>
    <w:rsid w:val="00F15B4A"/>
    <w:rsid w:val="00F1605D"/>
    <w:rsid w:val="00F246E9"/>
    <w:rsid w:val="00F26FA9"/>
    <w:rsid w:val="00F4074F"/>
    <w:rsid w:val="00F41007"/>
    <w:rsid w:val="00F4121F"/>
    <w:rsid w:val="00F421B0"/>
    <w:rsid w:val="00F4300C"/>
    <w:rsid w:val="00F45107"/>
    <w:rsid w:val="00F47791"/>
    <w:rsid w:val="00F529B6"/>
    <w:rsid w:val="00F57CB1"/>
    <w:rsid w:val="00F642AA"/>
    <w:rsid w:val="00F710CD"/>
    <w:rsid w:val="00F71686"/>
    <w:rsid w:val="00F868E7"/>
    <w:rsid w:val="00F90DD8"/>
    <w:rsid w:val="00FA36F4"/>
    <w:rsid w:val="00FA4E8B"/>
    <w:rsid w:val="00FC110C"/>
    <w:rsid w:val="00FD0EF2"/>
    <w:rsid w:val="00FD11AF"/>
    <w:rsid w:val="00FD4615"/>
    <w:rsid w:val="00FE36CC"/>
    <w:rsid w:val="00FE40B4"/>
    <w:rsid w:val="00FE714F"/>
    <w:rsid w:val="00FE71AC"/>
    <w:rsid w:val="00FF27C5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3E14"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146E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C317A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317A"/>
    <w:rPr>
      <w:rFonts w:ascii="Lucida Grande" w:hAnsi="Lucida Grande" w:cs="Lucida Grande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unhideWhenUsed/>
    <w:rsid w:val="003C317A"/>
  </w:style>
  <w:style w:type="character" w:customStyle="1" w:styleId="VgjegyzetszvegeChar">
    <w:name w:val="Végjegyzet szövege Char"/>
    <w:basedOn w:val="Bekezdsalapbettpusa"/>
    <w:link w:val="Vgjegyzetszvege"/>
    <w:uiPriority w:val="99"/>
    <w:rsid w:val="003C317A"/>
    <w:rPr>
      <w:sz w:val="24"/>
      <w:szCs w:val="24"/>
    </w:rPr>
  </w:style>
  <w:style w:type="character" w:styleId="Vgjegyzet-hivatkozs">
    <w:name w:val="endnote reference"/>
    <w:basedOn w:val="Bekezdsalapbettpusa"/>
    <w:uiPriority w:val="99"/>
    <w:unhideWhenUsed/>
    <w:rsid w:val="003C317A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3C317A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3C317A"/>
  </w:style>
  <w:style w:type="character" w:styleId="Oldalszm">
    <w:name w:val="page number"/>
    <w:basedOn w:val="Bekezdsalapbettpusa"/>
    <w:uiPriority w:val="99"/>
    <w:semiHidden/>
    <w:unhideWhenUsed/>
    <w:rsid w:val="003C317A"/>
  </w:style>
  <w:style w:type="paragraph" w:styleId="lfej">
    <w:name w:val="header"/>
    <w:basedOn w:val="Norml"/>
    <w:link w:val="lfejChar"/>
    <w:uiPriority w:val="99"/>
    <w:unhideWhenUsed/>
    <w:rsid w:val="003C317A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C317A"/>
  </w:style>
  <w:style w:type="paragraph" w:styleId="Listaszerbekezds">
    <w:name w:val="List Paragraph"/>
    <w:aliases w:val="MCHIP_list paragraph,List Paragraph1,Recommendation"/>
    <w:basedOn w:val="Norml"/>
    <w:link w:val="ListaszerbekezdsChar"/>
    <w:uiPriority w:val="34"/>
    <w:qFormat/>
    <w:rsid w:val="008923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BD6AC1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BD6AC1"/>
  </w:style>
  <w:style w:type="character" w:customStyle="1" w:styleId="JegyzetszvegChar">
    <w:name w:val="Jegyzetszöveg Char"/>
    <w:basedOn w:val="Bekezdsalapbettpusa"/>
    <w:link w:val="Jegyzetszveg"/>
    <w:uiPriority w:val="99"/>
    <w:rsid w:val="00BD6AC1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6AC1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6AC1"/>
    <w:rPr>
      <w:b/>
      <w:bCs/>
      <w:sz w:val="24"/>
      <w:szCs w:val="24"/>
    </w:rPr>
  </w:style>
  <w:style w:type="character" w:customStyle="1" w:styleId="apple-converted-space">
    <w:name w:val="apple-converted-space"/>
    <w:basedOn w:val="Bekezdsalapbettpusa"/>
    <w:rsid w:val="00385349"/>
  </w:style>
  <w:style w:type="paragraph" w:styleId="NormlWeb">
    <w:name w:val="Normal (Web)"/>
    <w:basedOn w:val="Norml"/>
    <w:uiPriority w:val="99"/>
    <w:semiHidden/>
    <w:unhideWhenUsed/>
    <w:rsid w:val="00EC523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F62B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D283E"/>
    <w:rPr>
      <w:color w:val="800080" w:themeColor="followedHyperlink"/>
      <w:u w:val="single"/>
    </w:rPr>
  </w:style>
  <w:style w:type="paragraph" w:customStyle="1" w:styleId="Body">
    <w:name w:val="Body"/>
    <w:rsid w:val="004558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ListaszerbekezdsChar">
    <w:name w:val="Listaszerű bekezdés Char"/>
    <w:aliases w:val="MCHIP_list paragraph Char,List Paragraph1 Char,Recommendation Char"/>
    <w:basedOn w:val="Bekezdsalapbettpusa"/>
    <w:link w:val="Listaszerbekezds"/>
    <w:uiPriority w:val="34"/>
    <w:rsid w:val="00B0498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bjegyzetszveg">
    <w:name w:val="footnote text"/>
    <w:aliases w:val="single space,FOOTNOTES,fn,ft,ADB,pod carou,foot"/>
    <w:basedOn w:val="Norml"/>
    <w:link w:val="LbjegyzetszvegChar"/>
    <w:uiPriority w:val="99"/>
    <w:rsid w:val="00A91BDF"/>
    <w:rPr>
      <w:rFonts w:eastAsia="Times New Roman"/>
      <w:sz w:val="20"/>
      <w:szCs w:val="20"/>
      <w:lang w:eastAsia="en-GB"/>
    </w:rPr>
  </w:style>
  <w:style w:type="character" w:customStyle="1" w:styleId="LbjegyzetszvegChar">
    <w:name w:val="Lábjegyzetszöveg Char"/>
    <w:aliases w:val="single space Char,FOOTNOTES Char,fn Char,ft Char,ADB Char,pod carou Char,foot Char"/>
    <w:basedOn w:val="Bekezdsalapbettpusa"/>
    <w:link w:val="Lbjegyzetszveg"/>
    <w:uiPriority w:val="99"/>
    <w:rsid w:val="00A91BDF"/>
    <w:rPr>
      <w:rFonts w:eastAsia="Times New Roman"/>
      <w:sz w:val="20"/>
      <w:szCs w:val="20"/>
      <w:lang w:val="en-GB" w:eastAsia="en-GB"/>
    </w:rPr>
  </w:style>
  <w:style w:type="paragraph" w:customStyle="1" w:styleId="Default">
    <w:name w:val="Default"/>
    <w:rsid w:val="00B21D2F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Vltozat">
    <w:name w:val="Revision"/>
    <w:hidden/>
    <w:uiPriority w:val="99"/>
    <w:semiHidden/>
    <w:rsid w:val="000161D6"/>
    <w:rPr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146E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apple-style-span">
    <w:name w:val="apple-style-span"/>
    <w:basedOn w:val="Bekezdsalapbettpusa"/>
    <w:rsid w:val="00146E5E"/>
  </w:style>
  <w:style w:type="character" w:styleId="Lbjegyzet-hivatkozs">
    <w:name w:val="footnote reference"/>
    <w:basedOn w:val="Bekezdsalapbettpusa"/>
    <w:uiPriority w:val="99"/>
    <w:unhideWhenUsed/>
    <w:rsid w:val="004537F1"/>
    <w:rPr>
      <w:vertAlign w:val="superscript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537F1"/>
    <w:pPr>
      <w:spacing w:before="480"/>
      <w:outlineLvl w:val="9"/>
    </w:pPr>
    <w:rPr>
      <w:b/>
      <w:bCs/>
      <w:sz w:val="28"/>
      <w:szCs w:val="28"/>
      <w:lang w:val="en-US" w:eastAsia="ja-JP"/>
    </w:rPr>
  </w:style>
  <w:style w:type="character" w:styleId="Kiemels">
    <w:name w:val="Emphasis"/>
    <w:basedOn w:val="Bekezdsalapbettpusa"/>
    <w:uiPriority w:val="20"/>
    <w:qFormat/>
    <w:rsid w:val="004537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3E14"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146E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C317A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317A"/>
    <w:rPr>
      <w:rFonts w:ascii="Lucida Grande" w:hAnsi="Lucida Grande" w:cs="Lucida Grande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unhideWhenUsed/>
    <w:rsid w:val="003C317A"/>
  </w:style>
  <w:style w:type="character" w:customStyle="1" w:styleId="VgjegyzetszvegeChar">
    <w:name w:val="Végjegyzet szövege Char"/>
    <w:basedOn w:val="Bekezdsalapbettpusa"/>
    <w:link w:val="Vgjegyzetszvege"/>
    <w:uiPriority w:val="99"/>
    <w:rsid w:val="003C317A"/>
    <w:rPr>
      <w:sz w:val="24"/>
      <w:szCs w:val="24"/>
    </w:rPr>
  </w:style>
  <w:style w:type="character" w:styleId="Vgjegyzet-hivatkozs">
    <w:name w:val="endnote reference"/>
    <w:basedOn w:val="Bekezdsalapbettpusa"/>
    <w:uiPriority w:val="99"/>
    <w:unhideWhenUsed/>
    <w:rsid w:val="003C317A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3C317A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3C317A"/>
  </w:style>
  <w:style w:type="character" w:styleId="Oldalszm">
    <w:name w:val="page number"/>
    <w:basedOn w:val="Bekezdsalapbettpusa"/>
    <w:uiPriority w:val="99"/>
    <w:semiHidden/>
    <w:unhideWhenUsed/>
    <w:rsid w:val="003C317A"/>
  </w:style>
  <w:style w:type="paragraph" w:styleId="lfej">
    <w:name w:val="header"/>
    <w:basedOn w:val="Norml"/>
    <w:link w:val="lfejChar"/>
    <w:uiPriority w:val="99"/>
    <w:unhideWhenUsed/>
    <w:rsid w:val="003C317A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C317A"/>
  </w:style>
  <w:style w:type="paragraph" w:styleId="Listaszerbekezds">
    <w:name w:val="List Paragraph"/>
    <w:aliases w:val="MCHIP_list paragraph,List Paragraph1,Recommendation"/>
    <w:basedOn w:val="Norml"/>
    <w:link w:val="ListaszerbekezdsChar"/>
    <w:uiPriority w:val="34"/>
    <w:qFormat/>
    <w:rsid w:val="008923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BD6AC1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6AC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6AC1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6AC1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6AC1"/>
    <w:rPr>
      <w:b/>
      <w:bCs/>
      <w:sz w:val="24"/>
      <w:szCs w:val="24"/>
    </w:rPr>
  </w:style>
  <w:style w:type="character" w:customStyle="1" w:styleId="apple-converted-space">
    <w:name w:val="apple-converted-space"/>
    <w:basedOn w:val="Bekezdsalapbettpusa"/>
    <w:rsid w:val="00385349"/>
  </w:style>
  <w:style w:type="paragraph" w:styleId="NormlWeb">
    <w:name w:val="Normal (Web)"/>
    <w:basedOn w:val="Norml"/>
    <w:uiPriority w:val="99"/>
    <w:semiHidden/>
    <w:unhideWhenUsed/>
    <w:rsid w:val="00EC523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F62B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D283E"/>
    <w:rPr>
      <w:color w:val="800080" w:themeColor="followedHyperlink"/>
      <w:u w:val="single"/>
    </w:rPr>
  </w:style>
  <w:style w:type="paragraph" w:customStyle="1" w:styleId="Body">
    <w:name w:val="Body"/>
    <w:rsid w:val="004558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ListaszerbekezdsChar">
    <w:name w:val="Listaszerű bekezdés Char"/>
    <w:aliases w:val="MCHIP_list paragraph Char,List Paragraph1 Char,Recommendation Char"/>
    <w:basedOn w:val="Bekezdsalapbettpusa"/>
    <w:link w:val="Listaszerbekezds"/>
    <w:uiPriority w:val="34"/>
    <w:rsid w:val="00B0498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bjegyzetszveg">
    <w:name w:val="footnote text"/>
    <w:basedOn w:val="Norml"/>
    <w:link w:val="LbjegyzetszvegChar"/>
    <w:uiPriority w:val="99"/>
    <w:rsid w:val="00A91BDF"/>
    <w:rPr>
      <w:rFonts w:eastAsia="Times New Roman"/>
      <w:sz w:val="20"/>
      <w:szCs w:val="20"/>
      <w:lang w:eastAsia="en-GB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91BDF"/>
    <w:rPr>
      <w:rFonts w:eastAsia="Times New Roman"/>
      <w:sz w:val="20"/>
      <w:szCs w:val="20"/>
      <w:lang w:val="en-GB" w:eastAsia="en-GB"/>
    </w:rPr>
  </w:style>
  <w:style w:type="paragraph" w:customStyle="1" w:styleId="Default">
    <w:name w:val="Default"/>
    <w:rsid w:val="00B21D2F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Vltozat">
    <w:name w:val="Revision"/>
    <w:hidden/>
    <w:uiPriority w:val="99"/>
    <w:semiHidden/>
    <w:rsid w:val="000161D6"/>
    <w:rPr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146E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apple-style-span">
    <w:name w:val="apple-style-span"/>
    <w:basedOn w:val="Bekezdsalapbettpusa"/>
    <w:rsid w:val="0014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org/esaro/FGCM_Lo_res.pdf" TargetMode="External"/><Relationship Id="rId13" Type="http://schemas.openxmlformats.org/officeDocument/2006/relationships/hyperlink" Target="http://www.unicef.hu" TargetMode="External"/><Relationship Id="rId3" Type="http://schemas.openxmlformats.org/officeDocument/2006/relationships/hyperlink" Target="http://www.unicef.org/violencestudy/pdf/Our%20Right%20to%20be%20Protected%20from%20Violence.pdf" TargetMode="External"/><Relationship Id="rId7" Type="http://schemas.openxmlformats.org/officeDocument/2006/relationships/hyperlink" Target="http://www.unicef.org/protection/files/CP_Strategy_English.pdf" TargetMode="External"/><Relationship Id="rId12" Type="http://schemas.openxmlformats.org/officeDocument/2006/relationships/hyperlink" Target="http://www.scidev.net/global/communication/opinion/-glocal-approach-makes-global-knowledge-local.html" TargetMode="External"/><Relationship Id="rId2" Type="http://schemas.openxmlformats.org/officeDocument/2006/relationships/hyperlink" Target="http://www.sciencedirect.com/science/article/pii/S0145213411003140" TargetMode="External"/><Relationship Id="rId1" Type="http://schemas.openxmlformats.org/officeDocument/2006/relationships/hyperlink" Target="http://psycnet.apa.org/psycinfo/1987-29817-001" TargetMode="External"/><Relationship Id="rId6" Type="http://schemas.openxmlformats.org/officeDocument/2006/relationships/hyperlink" Target="http://www.unicef.org/violencestudy/pdf/Our%20Right%20to%20be%20Protected%20from%20Violence.pdf" TargetMode="External"/><Relationship Id="rId11" Type="http://schemas.openxmlformats.org/officeDocument/2006/relationships/hyperlink" Target="http://www.unicef.bg/en/campaigns/Make-the-Invisible-Visible/30" TargetMode="External"/><Relationship Id="rId5" Type="http://schemas.openxmlformats.org/officeDocument/2006/relationships/hyperlink" Target="http://www.unicef.org/violencestudy/pdf/Our%20Right%20to%20be%20Protected%20from%20Violence.pdf" TargetMode="External"/><Relationship Id="rId10" Type="http://schemas.openxmlformats.org/officeDocument/2006/relationships/hyperlink" Target="http://www.unicef.org/media/media_74577.html" TargetMode="External"/><Relationship Id="rId4" Type="http://schemas.openxmlformats.org/officeDocument/2006/relationships/hyperlink" Target="http://www.unicef.org/violencestudy/pdf/Our%20Right%20to%20be%20Protected%20from%20Violence.pdf" TargetMode="External"/><Relationship Id="rId9" Type="http://schemas.openxmlformats.org/officeDocument/2006/relationships/hyperlink" Target="http://www.unicef.org/endviolence/" TargetMode="External"/><Relationship Id="rId14" Type="http://schemas.openxmlformats.org/officeDocument/2006/relationships/hyperlink" Target="http://unicef.hu/ismerje-meg/mire-forditjuk-az-adomanyokat/gyermekjogok/gyermekjogi-egyezme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BDF3-2F72-4D6C-8DEF-CE6CFC5D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6026</Words>
  <Characters>41585</Characters>
  <Application>Microsoft Office Word</Application>
  <DocSecurity>0</DocSecurity>
  <Lines>346</Lines>
  <Paragraphs>95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 Tsai</dc:creator>
  <cp:lastModifiedBy>nbarbi</cp:lastModifiedBy>
  <cp:revision>12</cp:revision>
  <cp:lastPrinted>2014-09-16T09:24:00Z</cp:lastPrinted>
  <dcterms:created xsi:type="dcterms:W3CDTF">2014-09-14T10:57:00Z</dcterms:created>
  <dcterms:modified xsi:type="dcterms:W3CDTF">2014-09-16T11:52:00Z</dcterms:modified>
</cp:coreProperties>
</file>